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Nominating Committee</w:t>
      </w:r>
    </w:p>
    <w:p w:rsidR="00000000" w:rsidDel="00000000" w:rsidP="00000000" w:rsidRDefault="00000000" w:rsidRPr="00000000" w14:paraId="00000002">
      <w:pPr>
        <w:rPr/>
      </w:pPr>
      <w:r w:rsidDel="00000000" w:rsidR="00000000" w:rsidRPr="00000000">
        <w:rPr>
          <w:rtl w:val="0"/>
        </w:rPr>
        <w:t xml:space="preserve">Annual Report</w:t>
      </w:r>
    </w:p>
    <w:p w:rsidR="00000000" w:rsidDel="00000000" w:rsidP="00000000" w:rsidRDefault="00000000" w:rsidRPr="00000000" w14:paraId="00000003">
      <w:pPr>
        <w:rPr/>
      </w:pPr>
      <w:r w:rsidDel="00000000" w:rsidR="00000000" w:rsidRPr="00000000">
        <w:rPr>
          <w:rtl w:val="0"/>
        </w:rPr>
        <w:t xml:space="preserve">August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Nominating committee continues to seek to identify friends’ spiritual leadings and to connect them to committee work.  We do this work within the context of our antiracism queries and the goal of being an anti racist faith community.</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is hard and seems to be getting harder. We are challenged to expand the pool of folks willing and able to serve. We have tried more general outreach but monthly meetings face similar challenges.  </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we are at our best, we match F/friends with their interests and strengths and this benefits the entire community. Last year we created a video that celebrated our work that was well received.</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year we made a point to reach out specifically to clerks of meetings that do not have representation on BYM committees. We seek to involve friends from diverse backgrounds.</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had a special focus on working with the camp governance committee to nominate the first BYM Camp Board of Directors.  The slate was approved at the January called Interim Meeting. </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also working on a pilot program for Annual Sessions to talk to F/friends in their 20s and 30s about joining BYM.</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