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F632" w14:textId="4B75FA28" w:rsidR="001A7201" w:rsidRPr="001A7201" w:rsidRDefault="001A7201" w:rsidP="001A7201">
      <w:pPr>
        <w:pStyle w:val="NoSpacing"/>
        <w:rPr>
          <w:rFonts w:ascii="Times New Roman" w:hAnsi="Times New Roman" w:cs="Times New Roman"/>
          <w:b/>
          <w:bCs/>
          <w:color w:val="000000"/>
          <w:sz w:val="28"/>
          <w:szCs w:val="28"/>
        </w:rPr>
      </w:pPr>
      <w:r w:rsidRPr="001A7201">
        <w:rPr>
          <w:rFonts w:ascii="Times New Roman" w:hAnsi="Times New Roman" w:cs="Times New Roman"/>
          <w:b/>
          <w:bCs/>
          <w:color w:val="000000"/>
          <w:sz w:val="28"/>
          <w:szCs w:val="28"/>
        </w:rPr>
        <w:t>Manual of Procedure Committee Annual Report 2026</w:t>
      </w:r>
    </w:p>
    <w:p w14:paraId="5F7ED03E" w14:textId="692FCCB4" w:rsidR="00984DD7" w:rsidRPr="001A7201" w:rsidRDefault="001A7201" w:rsidP="001A7201">
      <w:pPr>
        <w:pStyle w:val="NoSpacing"/>
        <w:rPr>
          <w:rFonts w:ascii="Times New Roman" w:hAnsi="Times New Roman" w:cs="Times New Roman"/>
          <w:sz w:val="28"/>
          <w:szCs w:val="28"/>
        </w:rPr>
      </w:pPr>
      <w:r w:rsidRPr="001A7201">
        <w:rPr>
          <w:rFonts w:ascii="Times New Roman" w:hAnsi="Times New Roman" w:cs="Times New Roman"/>
          <w:color w:val="000000"/>
          <w:sz w:val="28"/>
          <w:szCs w:val="28"/>
        </w:rPr>
        <w:t>Baltimore Yearly Meeting’s Manual of Procedure committee has met five times since the 2025 annual session. We co-opted Peirce Hammond for service on the committee; in line with yearly meeting procedure, this service ends at the 2026 annual session. Members attended each interim meeting between the 2025 annual session and this report. We presented manual changes at the 3/22/2026 interim meeting; interim meeting approved forwarding them to the 2026 annual session for consideration. We developed and submitted our committee’s budget request, spiritual state of the committee report, and this annual report.</w:t>
      </w:r>
    </w:p>
    <w:sectPr w:rsidR="00984DD7" w:rsidRPr="001A7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01"/>
    <w:rsid w:val="001A7201"/>
    <w:rsid w:val="00984DD7"/>
    <w:rsid w:val="00B241D6"/>
    <w:rsid w:val="00D1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2153"/>
  <w15:chartTrackingRefBased/>
  <w15:docId w15:val="{6BE0A350-125C-43A6-9BE8-A5BD02BB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Azenga</dc:creator>
  <cp:keywords/>
  <dc:description/>
  <cp:lastModifiedBy>Lucy Azenga</cp:lastModifiedBy>
  <cp:revision>1</cp:revision>
  <dcterms:created xsi:type="dcterms:W3CDTF">2026-04-27T20:22:00Z</dcterms:created>
  <dcterms:modified xsi:type="dcterms:W3CDTF">2026-04-27T20:23:00Z</dcterms:modified>
</cp:coreProperties>
</file>