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Manual of Procedure Report to June 8, 2024 BYM Interim Meeting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Good Afternoon, Friends. Daquanna Harrison, Adelphi, and I, Gloria Victor-Dorr, Sandy Spring, serve as your MOP Committee. We bring to you the following edits for your review. A second reading is expected to be presented during Annual Sessions.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There are three types of suggested changes – 6 in all:</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Clarity or remove duplication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Those based on procedures updated by BYM, or committee work (name changes), and retiring the relationship (of appointing Board of Trustees members) with SSFS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A new section describing our relationship with the Board of Trustees of Rolling Ridge Conservancy</w:t>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#1  Page 8 of 65 (aka pg 302 in 2021 Yearbook)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Delete this paragraph:</w:t>
      </w:r>
    </w:p>
    <w:p w:rsidR="00000000" w:rsidDel="00000000" w:rsidP="00000000" w:rsidRDefault="00000000" w:rsidRPr="00000000" w14:paraId="0000000D">
      <w:pPr>
        <w:rPr/>
      </w:pPr>
      <w:r w:rsidDel="00000000" w:rsidR="00000000" w:rsidRPr="00000000">
        <w:rPr>
          <w:rtl w:val="0"/>
        </w:rPr>
        <w:t xml:space="preserve">The Naming Committee is appointed on Spring Yearly Meeting Day, and served for one year or until a new Committee is appointed. The Naming Committee usually presents its recommendations to Interim Meeting on Summer Yearly Meeting Day. At any time the Naming Committee may present to Interim Meeting nominations to fill vacancies on the Search Committee that occur during the year. The Naming Committee will only nominate Friends to the Search Committee who will not concurrently serve on another standing committee of the Yearly Meeting or Interim Meeting.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Replace with this paragraph:</w:t>
      </w:r>
    </w:p>
    <w:p w:rsidR="00000000" w:rsidDel="00000000" w:rsidP="00000000" w:rsidRDefault="00000000" w:rsidRPr="00000000" w14:paraId="00000010">
      <w:pPr>
        <w:rPr/>
      </w:pPr>
      <w:r w:rsidDel="00000000" w:rsidR="00000000" w:rsidRPr="00000000">
        <w:rPr>
          <w:rtl w:val="0"/>
        </w:rPr>
        <w:t xml:space="preserve">On Spring Yearly Meeting Day, Interim Meeting appoints from the floor a Naming Committee of two Friends to nominate Friends for appointment to fill the vacancies on the Search Committee. This Committee serves for one year or until a new Naming Committee is appointed. The Committee usually presents its recommendations to Interim Meeting on Summer Yearly Meeting Day. The Naming Committee will only nominate Friends to the Search Committee who will not concurrently serve on another standing committee of the Yearly Meeting or Interim Meeting. At any time the Committee may present to Interim Meeting nominations to fill vacancies on the Search Committee which occur during the year.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  Concerns: March Interim Meeting - is this winter or spring?</w:t>
      </w:r>
    </w:p>
    <w:p w:rsidR="00000000" w:rsidDel="00000000" w:rsidP="00000000" w:rsidRDefault="00000000" w:rsidRPr="00000000" w14:paraId="00000013">
      <w:pPr>
        <w:rPr>
          <w:b w:val="1"/>
        </w:rPr>
      </w:pPr>
      <w:r w:rsidDel="00000000" w:rsidR="00000000" w:rsidRPr="00000000">
        <w:rPr>
          <w:b w:val="1"/>
          <w:rtl w:val="0"/>
        </w:rPr>
        <w:tab/>
        <w:t xml:space="preserve">                 June Interim Meeting - is this spring or summer?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 the same page (pg 8 of 65) delete the 4th paragraph in the Search Committee section as it duplicates the above.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#2 page 18 of 65 aka pg 312 in 2021 Yearbook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Indian Affairs Committee edits to Indigenous Affairs Committee – repeat as necessary</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#3     page 24 of 65 aka pg 318 in 2021 Yearbook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Youth Programs Committee</w:t>
      </w:r>
    </w:p>
    <w:p w:rsidR="00000000" w:rsidDel="00000000" w:rsidP="00000000" w:rsidRDefault="00000000" w:rsidRPr="00000000" w14:paraId="0000001F">
      <w:pPr>
        <w:rPr/>
      </w:pPr>
      <w:r w:rsidDel="00000000" w:rsidR="00000000" w:rsidRPr="00000000">
        <w:rPr>
          <w:rtl w:val="0"/>
        </w:rPr>
        <w:t xml:space="preserve">3rd paragraph  –  Replace Presence with Mentor  and FAP edits to FAM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#4   pg 30/65 aka 324 in 2021 YB</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hd w:fill="ffffff" w:val="clear"/>
        <w:rPr>
          <w:color w:val="222222"/>
        </w:rPr>
      </w:pPr>
      <w:r w:rsidDel="00000000" w:rsidR="00000000" w:rsidRPr="00000000">
        <w:rPr>
          <w:color w:val="222222"/>
          <w:rtl w:val="0"/>
        </w:rPr>
        <w:t xml:space="preserve">VIII. Corporations Affiliated with Baltimore Yearly Meeting</w:t>
      </w:r>
    </w:p>
    <w:p w:rsidR="00000000" w:rsidDel="00000000" w:rsidP="00000000" w:rsidRDefault="00000000" w:rsidRPr="00000000" w14:paraId="00000025">
      <w:pPr>
        <w:shd w:fill="ffffff" w:val="clear"/>
        <w:rPr>
          <w:b w:val="1"/>
          <w:i w:val="1"/>
          <w:color w:val="222222"/>
        </w:rPr>
      </w:pPr>
      <w:r w:rsidDel="00000000" w:rsidR="00000000" w:rsidRPr="00000000">
        <w:rPr>
          <w:color w:val="222222"/>
          <w:rtl w:val="0"/>
        </w:rPr>
        <w:t xml:space="preserve">Sandy Spring Friends School – </w:t>
      </w:r>
      <w:r w:rsidDel="00000000" w:rsidR="00000000" w:rsidRPr="00000000">
        <w:rPr>
          <w:b w:val="1"/>
          <w:i w:val="1"/>
          <w:color w:val="222222"/>
          <w:rtl w:val="0"/>
        </w:rPr>
        <w:t xml:space="preserve">Delete this section in its entirety.</w:t>
      </w:r>
    </w:p>
    <w:p w:rsidR="00000000" w:rsidDel="00000000" w:rsidP="00000000" w:rsidRDefault="00000000" w:rsidRPr="00000000" w14:paraId="00000026">
      <w:pPr>
        <w:shd w:fill="ffffff" w:val="clear"/>
        <w:rPr>
          <w:color w:val="222222"/>
        </w:rPr>
      </w:pPr>
      <w:r w:rsidDel="00000000" w:rsidR="00000000" w:rsidRPr="00000000">
        <w:rPr>
          <w:rtl w:val="0"/>
        </w:rPr>
      </w:r>
    </w:p>
    <w:p w:rsidR="00000000" w:rsidDel="00000000" w:rsidP="00000000" w:rsidRDefault="00000000" w:rsidRPr="00000000" w14:paraId="00000027">
      <w:pPr>
        <w:shd w:fill="ffffff" w:val="clear"/>
        <w:rPr>
          <w:b w:val="1"/>
          <w:i w:val="1"/>
          <w:color w:val="222222"/>
        </w:rPr>
      </w:pPr>
      <w:r w:rsidDel="00000000" w:rsidR="00000000" w:rsidRPr="00000000">
        <w:rPr>
          <w:color w:val="222222"/>
          <w:rtl w:val="0"/>
        </w:rPr>
        <w:t xml:space="preserve">In March 2024 at Interim Meeting the following minute was approved:  </w:t>
      </w:r>
      <w:r w:rsidDel="00000000" w:rsidR="00000000" w:rsidRPr="00000000">
        <w:rPr>
          <w:b w:val="1"/>
          <w:color w:val="222222"/>
          <w:rtl w:val="0"/>
        </w:rPr>
        <w:t xml:space="preserve">I2024-8</w:t>
      </w:r>
      <w:r w:rsidDel="00000000" w:rsidR="00000000" w:rsidRPr="00000000">
        <w:rPr>
          <w:color w:val="222222"/>
          <w:rtl w:val="0"/>
        </w:rPr>
        <w:t xml:space="preserve">. </w:t>
      </w:r>
      <w:r w:rsidDel="00000000" w:rsidR="00000000" w:rsidRPr="00000000">
        <w:rPr>
          <w:b w:val="1"/>
          <w:color w:val="222222"/>
          <w:rtl w:val="0"/>
        </w:rPr>
        <w:t xml:space="preserve">Procedure Change Concerning BYM Nominations to Sandy Spring Friends School Board of Trustees</w:t>
      </w:r>
      <w:r w:rsidDel="00000000" w:rsidR="00000000" w:rsidRPr="00000000">
        <w:rPr>
          <w:i w:val="1"/>
          <w:color w:val="222222"/>
          <w:rtl w:val="0"/>
        </w:rPr>
        <w:t xml:space="preserve">.</w:t>
      </w:r>
      <w:r w:rsidDel="00000000" w:rsidR="00000000" w:rsidRPr="00000000">
        <w:rPr>
          <w:color w:val="222222"/>
          <w:rtl w:val="0"/>
        </w:rPr>
        <w:t xml:space="preserve"> Friends APPROVED the proposal that BYM will no longer appoint representatives to the SSFS Board. (refer to the Minutes for the detailed report)</w:t>
      </w:r>
      <w:r w:rsidDel="00000000" w:rsidR="00000000" w:rsidRPr="00000000">
        <w:rPr>
          <w:rtl w:val="0"/>
        </w:rPr>
      </w:r>
    </w:p>
    <w:p w:rsidR="00000000" w:rsidDel="00000000" w:rsidP="00000000" w:rsidRDefault="00000000" w:rsidRPr="00000000" w14:paraId="00000028">
      <w:pPr>
        <w:shd w:fill="ffffff" w:val="clear"/>
        <w:rPr>
          <w:color w:val="222222"/>
        </w:rPr>
      </w:pPr>
      <w:r w:rsidDel="00000000" w:rsidR="00000000" w:rsidRPr="00000000">
        <w:rPr>
          <w:rtl w:val="0"/>
        </w:rPr>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2A">
      <w:pPr>
        <w:shd w:fill="ffffff" w:val="clear"/>
        <w:rPr>
          <w:color w:val="222222"/>
        </w:rPr>
      </w:pPr>
      <w:r w:rsidDel="00000000" w:rsidR="00000000" w:rsidRPr="00000000">
        <w:rPr>
          <w:color w:val="222222"/>
          <w:rtl w:val="0"/>
        </w:rPr>
        <w:t xml:space="preserve">#5  page 33/65 aka 327 2021 YB</w:t>
      </w:r>
    </w:p>
    <w:p w:rsidR="00000000" w:rsidDel="00000000" w:rsidP="00000000" w:rsidRDefault="00000000" w:rsidRPr="00000000" w14:paraId="0000002B">
      <w:pPr>
        <w:shd w:fill="ffffff" w:val="clear"/>
        <w:rPr>
          <w:color w:val="222222"/>
        </w:rPr>
      </w:pPr>
      <w:r w:rsidDel="00000000" w:rsidR="00000000" w:rsidRPr="00000000">
        <w:rPr>
          <w:rtl w:val="0"/>
        </w:rPr>
      </w:r>
    </w:p>
    <w:p w:rsidR="00000000" w:rsidDel="00000000" w:rsidP="00000000" w:rsidRDefault="00000000" w:rsidRPr="00000000" w14:paraId="0000002C">
      <w:pPr>
        <w:shd w:fill="ffffff" w:val="clear"/>
        <w:rPr>
          <w:color w:val="222222"/>
        </w:rPr>
      </w:pPr>
      <w:r w:rsidDel="00000000" w:rsidR="00000000" w:rsidRPr="00000000">
        <w:rPr>
          <w:color w:val="222222"/>
          <w:rtl w:val="0"/>
        </w:rPr>
        <w:t xml:space="preserve">Quaker House, Fayetteville, North Carolina</w:t>
      </w:r>
    </w:p>
    <w:p w:rsidR="00000000" w:rsidDel="00000000" w:rsidP="00000000" w:rsidRDefault="00000000" w:rsidRPr="00000000" w14:paraId="0000002D">
      <w:pPr>
        <w:shd w:fill="ffffff" w:val="clear"/>
        <w:rPr>
          <w:color w:val="222222"/>
        </w:rPr>
      </w:pPr>
      <w:r w:rsidDel="00000000" w:rsidR="00000000" w:rsidRPr="00000000">
        <w:rPr>
          <w:rtl w:val="0"/>
        </w:rPr>
      </w:r>
    </w:p>
    <w:p w:rsidR="00000000" w:rsidDel="00000000" w:rsidP="00000000" w:rsidRDefault="00000000" w:rsidRPr="00000000" w14:paraId="0000002E">
      <w:pPr>
        <w:shd w:fill="ffffff" w:val="clear"/>
        <w:rPr>
          <w:i w:val="1"/>
          <w:color w:val="222222"/>
        </w:rPr>
      </w:pPr>
      <w:r w:rsidDel="00000000" w:rsidR="00000000" w:rsidRPr="00000000">
        <w:rPr>
          <w:color w:val="222222"/>
          <w:rtl w:val="0"/>
        </w:rPr>
        <w:t xml:space="preserve">Established in 1969, Quaker House is an incorporated organization with representatives appointed by three yearly meetings and about a dozen Monthly Meetings. It provides assistance to military personnel, their families, and those contemplating military service. Quaker House offers information about service-related issues that may involve conscience or unfair treatment, as well as free counseling about domestic violence and sexual assault within the military. They also provide education about topics such as torture and moral injury, and work to promote peace and build relationships between the military and the public. </w:t>
      </w:r>
      <w:r w:rsidDel="00000000" w:rsidR="00000000" w:rsidRPr="00000000">
        <w:rPr>
          <w:i w:val="1"/>
          <w:color w:val="222222"/>
          <w:rtl w:val="0"/>
        </w:rPr>
        <w:t xml:space="preserve">As appropriate, Peace and Social Concerns Committee recommends to Nominating one person for a three-year, once renewable, appointment by the Yearly Meeting, to serve on the Board of Directors of Quaker House, which meets five times a year in various locations in North Carolina.</w:t>
      </w:r>
    </w:p>
    <w:p w:rsidR="00000000" w:rsidDel="00000000" w:rsidP="00000000" w:rsidRDefault="00000000" w:rsidRPr="00000000" w14:paraId="0000002F">
      <w:pPr>
        <w:shd w:fill="ffffff" w:val="clear"/>
        <w:rPr>
          <w:color w:val="222222"/>
        </w:rPr>
      </w:pPr>
      <w:r w:rsidDel="00000000" w:rsidR="00000000" w:rsidRPr="00000000">
        <w:rPr>
          <w:rtl w:val="0"/>
        </w:rPr>
      </w:r>
    </w:p>
    <w:p w:rsidR="00000000" w:rsidDel="00000000" w:rsidP="00000000" w:rsidRDefault="00000000" w:rsidRPr="00000000" w14:paraId="00000030">
      <w:pPr>
        <w:shd w:fill="ffffff" w:val="clear"/>
        <w:rPr>
          <w:b w:val="1"/>
          <w:color w:val="222222"/>
        </w:rPr>
      </w:pPr>
      <w:r w:rsidDel="00000000" w:rsidR="00000000" w:rsidRPr="00000000">
        <w:rPr>
          <w:color w:val="222222"/>
          <w:rtl w:val="0"/>
        </w:rPr>
        <w:t xml:space="preserve">Suggested edit for the last sentence (see: </w:t>
      </w:r>
      <w:r w:rsidDel="00000000" w:rsidR="00000000" w:rsidRPr="00000000">
        <w:rPr>
          <w:i w:val="1"/>
          <w:color w:val="222222"/>
          <w:rtl w:val="0"/>
        </w:rPr>
        <w:t xml:space="preserve">Italics</w:t>
      </w:r>
      <w:r w:rsidDel="00000000" w:rsidR="00000000" w:rsidRPr="00000000">
        <w:rPr>
          <w:color w:val="222222"/>
          <w:rtl w:val="0"/>
        </w:rPr>
        <w:t xml:space="preserve">) only:</w:t>
      </w:r>
      <w:r w:rsidDel="00000000" w:rsidR="00000000" w:rsidRPr="00000000">
        <w:rPr>
          <w:rtl w:val="0"/>
        </w:rPr>
      </w:r>
    </w:p>
    <w:p w:rsidR="00000000" w:rsidDel="00000000" w:rsidP="00000000" w:rsidRDefault="00000000" w:rsidRPr="00000000" w14:paraId="00000031">
      <w:pPr>
        <w:shd w:fill="ffffff" w:val="clear"/>
        <w:rPr>
          <w:color w:val="222222"/>
        </w:rPr>
      </w:pPr>
      <w:r w:rsidDel="00000000" w:rsidR="00000000" w:rsidRPr="00000000">
        <w:rPr>
          <w:rtl w:val="0"/>
        </w:rPr>
      </w:r>
    </w:p>
    <w:p w:rsidR="00000000" w:rsidDel="00000000" w:rsidP="00000000" w:rsidRDefault="00000000" w:rsidRPr="00000000" w14:paraId="00000032">
      <w:pPr>
        <w:shd w:fill="ffffff" w:val="clear"/>
        <w:rPr>
          <w:color w:val="222222"/>
        </w:rPr>
      </w:pPr>
      <w:r w:rsidDel="00000000" w:rsidR="00000000" w:rsidRPr="00000000">
        <w:rPr>
          <w:color w:val="222222"/>
          <w:rtl w:val="0"/>
        </w:rPr>
        <w:t xml:space="preserve">As appropriate, Peace and Social Concerns Committee recommends to Nominating one person for a three-year term, once renewable, for appointment by the Yearly Meeting, to serve on the Board of Directors of Quaker House. The board meets approximately eight times annually, including at least once or twice in person (usually in North Carolina) with a hybrid option.</w:t>
      </w:r>
      <w:r w:rsidDel="00000000" w:rsidR="00000000" w:rsidRPr="00000000">
        <w:rPr>
          <w:rFonts w:ascii="Verdana" w:cs="Verdana" w:eastAsia="Verdana" w:hAnsi="Verdana"/>
          <w:color w:val="222222"/>
          <w:highlight w:val="white"/>
          <w:rtl w:val="0"/>
        </w:rPr>
        <w:t xml:space="preserve">  </w:t>
      </w:r>
      <w:r w:rsidDel="00000000" w:rsidR="00000000" w:rsidRPr="00000000">
        <w:rPr>
          <w:rtl w:val="0"/>
        </w:rPr>
      </w:r>
    </w:p>
    <w:p w:rsidR="00000000" w:rsidDel="00000000" w:rsidP="00000000" w:rsidRDefault="00000000" w:rsidRPr="00000000" w14:paraId="00000033">
      <w:pPr>
        <w:shd w:fill="ffffff" w:val="clear"/>
        <w:rPr>
          <w:color w:val="222222"/>
        </w:rPr>
      </w:pPr>
      <w:r w:rsidDel="00000000" w:rsidR="00000000" w:rsidRPr="00000000">
        <w:rPr>
          <w:rtl w:val="0"/>
        </w:rPr>
      </w:r>
    </w:p>
    <w:p w:rsidR="00000000" w:rsidDel="00000000" w:rsidP="00000000" w:rsidRDefault="00000000" w:rsidRPr="00000000" w14:paraId="00000034">
      <w:pPr>
        <w:shd w:fill="ffffff" w:val="clear"/>
        <w:rPr>
          <w:color w:val="222222"/>
        </w:rPr>
      </w:pPr>
      <w:r w:rsidDel="00000000" w:rsidR="00000000" w:rsidRPr="00000000">
        <w:rPr>
          <w:rtl w:val="0"/>
        </w:rPr>
      </w:r>
    </w:p>
    <w:p w:rsidR="00000000" w:rsidDel="00000000" w:rsidP="00000000" w:rsidRDefault="00000000" w:rsidRPr="00000000" w14:paraId="00000035">
      <w:pPr>
        <w:shd w:fill="ffffff" w:val="clear"/>
        <w:rPr>
          <w:color w:val="222222"/>
        </w:rPr>
      </w:pPr>
      <w:r w:rsidDel="00000000" w:rsidR="00000000" w:rsidRPr="00000000">
        <w:rPr>
          <w:rtl w:val="0"/>
        </w:rPr>
      </w:r>
    </w:p>
    <w:p w:rsidR="00000000" w:rsidDel="00000000" w:rsidP="00000000" w:rsidRDefault="00000000" w:rsidRPr="00000000" w14:paraId="00000036">
      <w:pPr>
        <w:shd w:fill="ffffff" w:val="clear"/>
        <w:rPr>
          <w:color w:val="222222"/>
        </w:rPr>
      </w:pPr>
      <w:r w:rsidDel="00000000" w:rsidR="00000000" w:rsidRPr="00000000">
        <w:rPr>
          <w:rtl w:val="0"/>
        </w:rPr>
      </w:r>
    </w:p>
    <w:p w:rsidR="00000000" w:rsidDel="00000000" w:rsidP="00000000" w:rsidRDefault="00000000" w:rsidRPr="00000000" w14:paraId="00000037">
      <w:pPr>
        <w:shd w:fill="ffffff" w:val="clear"/>
        <w:rPr>
          <w:color w:val="222222"/>
        </w:rPr>
      </w:pPr>
      <w:r w:rsidDel="00000000" w:rsidR="00000000" w:rsidRPr="00000000">
        <w:rPr>
          <w:rtl w:val="0"/>
        </w:rPr>
      </w:r>
    </w:p>
    <w:p w:rsidR="00000000" w:rsidDel="00000000" w:rsidP="00000000" w:rsidRDefault="00000000" w:rsidRPr="00000000" w14:paraId="00000038">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#6 NEW </w:t>
      </w:r>
    </w:p>
    <w:p w:rsidR="00000000" w:rsidDel="00000000" w:rsidP="00000000" w:rsidRDefault="00000000" w:rsidRPr="00000000" w14:paraId="0000003A">
      <w:pPr>
        <w:shd w:fill="ffffff" w:val="clear"/>
        <w:rPr>
          <w:color w:val="222222"/>
        </w:rPr>
      </w:pPr>
      <w:r w:rsidDel="00000000" w:rsidR="00000000" w:rsidRPr="00000000">
        <w:rPr>
          <w:color w:val="222222"/>
          <w:rtl w:val="0"/>
        </w:rPr>
        <w:t xml:space="preserve">VIII. Corporations Affiliated with Baltimore Yearly Meeting</w:t>
      </w:r>
    </w:p>
    <w:p w:rsidR="00000000" w:rsidDel="00000000" w:rsidP="00000000" w:rsidRDefault="00000000" w:rsidRPr="00000000" w14:paraId="0000003B">
      <w:pPr>
        <w:shd w:fill="ffffff" w:val="clear"/>
        <w:rPr>
          <w:color w:val="222222"/>
        </w:rPr>
      </w:pPr>
      <w:r w:rsidDel="00000000" w:rsidR="00000000" w:rsidRPr="00000000">
        <w:rPr>
          <w:rtl w:val="0"/>
        </w:rPr>
      </w:r>
    </w:p>
    <w:p w:rsidR="00000000" w:rsidDel="00000000" w:rsidP="00000000" w:rsidRDefault="00000000" w:rsidRPr="00000000" w14:paraId="0000003C">
      <w:pPr>
        <w:shd w:fill="ffffff" w:val="clear"/>
        <w:rPr>
          <w:color w:val="222222"/>
        </w:rPr>
      </w:pPr>
      <w:r w:rsidDel="00000000" w:rsidR="00000000" w:rsidRPr="00000000">
        <w:rPr>
          <w:b w:val="1"/>
          <w:color w:val="222222"/>
          <w:rtl w:val="0"/>
        </w:rPr>
        <w:t xml:space="preserve">Rolling Ridge Foundation, Inc, d/b/a Rolling Ridge Conservancy</w:t>
      </w:r>
      <w:r w:rsidDel="00000000" w:rsidR="00000000" w:rsidRPr="00000000">
        <w:rPr>
          <w:rtl w:val="0"/>
        </w:rPr>
      </w:r>
    </w:p>
    <w:p w:rsidR="00000000" w:rsidDel="00000000" w:rsidP="00000000" w:rsidRDefault="00000000" w:rsidRPr="00000000" w14:paraId="0000003D">
      <w:pPr>
        <w:shd w:fill="ffffff" w:val="clear"/>
        <w:rPr>
          <w:color w:val="222222"/>
        </w:rPr>
      </w:pPr>
      <w:r w:rsidDel="00000000" w:rsidR="00000000" w:rsidRPr="00000000">
        <w:rPr>
          <w:rtl w:val="0"/>
        </w:rPr>
      </w:r>
    </w:p>
    <w:p w:rsidR="00000000" w:rsidDel="00000000" w:rsidP="00000000" w:rsidRDefault="00000000" w:rsidRPr="00000000" w14:paraId="0000003E">
      <w:pPr>
        <w:shd w:fill="ffffff" w:val="clear"/>
        <w:rPr>
          <w:color w:val="222222"/>
        </w:rPr>
      </w:pPr>
      <w:r w:rsidDel="00000000" w:rsidR="00000000" w:rsidRPr="00000000">
        <w:rPr>
          <w:b w:val="1"/>
          <w:color w:val="222222"/>
          <w:rtl w:val="0"/>
        </w:rPr>
        <w:t xml:space="preserve">Board representation</w:t>
      </w:r>
      <w:r w:rsidDel="00000000" w:rsidR="00000000" w:rsidRPr="00000000">
        <w:rPr>
          <w:color w:val="222222"/>
          <w:rtl w:val="0"/>
        </w:rPr>
        <w:t xml:space="preserve">: Rolling Ridge Foundation, Inc., d/b/a Rolling Ridge Conservancy (RRC) is governed by an all-volunteer Board of Trustees comprised of a combination of Lease Trustees and At-Large Trustees. Each of the three Lessee organizations and RRC appoint the same number of trustees, numbering from a minimum of two to a maximum of four each. Presently each entity appoints three trustees to the RRC Board of Trustees.</w:t>
      </w:r>
    </w:p>
    <w:p w:rsidR="00000000" w:rsidDel="00000000" w:rsidP="00000000" w:rsidRDefault="00000000" w:rsidRPr="00000000" w14:paraId="0000003F">
      <w:pPr>
        <w:shd w:fill="ffffff" w:val="clear"/>
        <w:rPr>
          <w:color w:val="222222"/>
        </w:rPr>
      </w:pPr>
      <w:r w:rsidDel="00000000" w:rsidR="00000000" w:rsidRPr="00000000">
        <w:rPr>
          <w:rtl w:val="0"/>
        </w:rPr>
      </w:r>
    </w:p>
    <w:p w:rsidR="00000000" w:rsidDel="00000000" w:rsidP="00000000" w:rsidRDefault="00000000" w:rsidRPr="00000000" w14:paraId="00000040">
      <w:pPr>
        <w:shd w:fill="ffffff" w:val="clear"/>
        <w:rPr>
          <w:color w:val="222222"/>
        </w:rPr>
      </w:pPr>
      <w:r w:rsidDel="00000000" w:rsidR="00000000" w:rsidRPr="00000000">
        <w:rPr>
          <w:b w:val="1"/>
          <w:color w:val="222222"/>
          <w:rtl w:val="0"/>
        </w:rPr>
        <w:t xml:space="preserve">BYM Appointees to the RRC Board of Trustees:</w:t>
      </w:r>
      <w:r w:rsidDel="00000000" w:rsidR="00000000" w:rsidRPr="00000000">
        <w:rPr>
          <w:color w:val="222222"/>
          <w:rtl w:val="0"/>
        </w:rPr>
        <w:t xml:space="preserve">.  The term of each BYM Board member runs from the end of Annual Session for three years to the end of the third year's Annual Session, renewable for a second term of three years. In 2024, the first term of one present BYM RRC Trustee will end with the end of BYM's 2024 Annual Session.  The term of a second initial BYM RRC Board member will end at the end of BYM's 2025 Annual Session and after that, it is expected that the term of one BYM RRC Trustee will end each year. The BYM Nominating Committee will seek the advice of BYM's Trustees and members of its Camping Program Committee and Camp Property Management Committee, in particular, as it considers the best possible candidates as RRC Trustees to propose to the BYM Body.</w:t>
      </w:r>
    </w:p>
    <w:p w:rsidR="00000000" w:rsidDel="00000000" w:rsidP="00000000" w:rsidRDefault="00000000" w:rsidRPr="00000000" w14:paraId="00000041">
      <w:pPr>
        <w:shd w:fill="ffffff" w:val="clear"/>
        <w:rPr>
          <w:color w:val="222222"/>
        </w:rPr>
      </w:pPr>
      <w:r w:rsidDel="00000000" w:rsidR="00000000" w:rsidRPr="00000000">
        <w:rPr>
          <w:rtl w:val="0"/>
        </w:rPr>
      </w:r>
    </w:p>
    <w:p w:rsidR="00000000" w:rsidDel="00000000" w:rsidP="00000000" w:rsidRDefault="00000000" w:rsidRPr="00000000" w14:paraId="00000042">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43">
      <w:pPr>
        <w:shd w:fill="ffffff" w:val="clear"/>
        <w:rPr>
          <w:color w:val="222222"/>
        </w:rPr>
      </w:pPr>
      <w:r w:rsidDel="00000000" w:rsidR="00000000" w:rsidRPr="00000000">
        <w:rPr>
          <w:rtl w:val="0"/>
        </w:rPr>
      </w:r>
    </w:p>
    <w:p w:rsidR="00000000" w:rsidDel="00000000" w:rsidP="00000000" w:rsidRDefault="00000000" w:rsidRPr="00000000" w14:paraId="00000044">
      <w:pPr>
        <w:shd w:fill="ffffff" w:val="clear"/>
        <w:rPr>
          <w:color w:val="222222"/>
        </w:rPr>
      </w:pPr>
      <w:r w:rsidDel="00000000" w:rsidR="00000000" w:rsidRPr="00000000">
        <w:rPr>
          <w:rtl w:val="0"/>
        </w:rPr>
      </w:r>
    </w:p>
    <w:p w:rsidR="00000000" w:rsidDel="00000000" w:rsidP="00000000" w:rsidRDefault="00000000" w:rsidRPr="00000000" w14:paraId="00000045">
      <w:pPr>
        <w:shd w:fill="ffffff" w:val="clear"/>
        <w:rPr>
          <w:color w:val="222222"/>
        </w:rPr>
      </w:pPr>
      <w:r w:rsidDel="00000000" w:rsidR="00000000" w:rsidRPr="00000000">
        <w:rPr>
          <w:color w:val="222222"/>
          <w:rtl w:val="0"/>
        </w:rPr>
        <w:t xml:space="preserve">In closing, the MOP committee reminds all committees, special and working groups, and Young Adult Friends to review the relevant sections of the MOP for possible edits, changes or updates. This includes affiliated organizations and corporations, as well as the Policies of the Yearly Meeting. </w:t>
      </w:r>
    </w:p>
    <w:p w:rsidR="00000000" w:rsidDel="00000000" w:rsidP="00000000" w:rsidRDefault="00000000" w:rsidRPr="00000000" w14:paraId="00000046">
      <w:pPr>
        <w:shd w:fill="ffffff" w:val="clear"/>
        <w:rPr>
          <w:color w:val="222222"/>
        </w:rPr>
      </w:pPr>
      <w:r w:rsidDel="00000000" w:rsidR="00000000" w:rsidRPr="00000000">
        <w:rPr>
          <w:rtl w:val="0"/>
        </w:rPr>
      </w:r>
    </w:p>
    <w:p w:rsidR="00000000" w:rsidDel="00000000" w:rsidP="00000000" w:rsidRDefault="00000000" w:rsidRPr="00000000" w14:paraId="00000047">
      <w:pPr>
        <w:shd w:fill="ffffff" w:val="clear"/>
        <w:rPr>
          <w:color w:val="222222"/>
        </w:rPr>
      </w:pPr>
      <w:r w:rsidDel="00000000" w:rsidR="00000000" w:rsidRPr="00000000">
        <w:rPr>
          <w:color w:val="222222"/>
          <w:rtl w:val="0"/>
        </w:rPr>
        <w:t xml:space="preserve">Thank you.</w:t>
      </w:r>
    </w:p>
    <w:p w:rsidR="00000000" w:rsidDel="00000000" w:rsidP="00000000" w:rsidRDefault="00000000" w:rsidRPr="00000000" w14:paraId="00000048">
      <w:pPr>
        <w:shd w:fill="ffffff" w:val="clear"/>
        <w:rPr>
          <w:color w:val="222222"/>
        </w:rPr>
      </w:pPr>
      <w:r w:rsidDel="00000000" w:rsidR="00000000" w:rsidRPr="00000000">
        <w:rPr>
          <w:color w:val="222222"/>
          <w:rtl w:val="0"/>
        </w:rPr>
        <w:t xml:space="preserve">Respectfully submitted,</w:t>
      </w:r>
    </w:p>
    <w:p w:rsidR="00000000" w:rsidDel="00000000" w:rsidP="00000000" w:rsidRDefault="00000000" w:rsidRPr="00000000" w14:paraId="00000049">
      <w:pPr>
        <w:shd w:fill="ffffff" w:val="clear"/>
        <w:rPr>
          <w:color w:val="222222"/>
        </w:rPr>
      </w:pPr>
      <w:r w:rsidDel="00000000" w:rsidR="00000000" w:rsidRPr="00000000">
        <w:rPr>
          <w:color w:val="222222"/>
          <w:rtl w:val="0"/>
        </w:rPr>
        <w:t xml:space="preserve">Daquanna Harrison and Gloria Victor-Dorr</w:t>
      </w:r>
    </w:p>
    <w:p w:rsidR="00000000" w:rsidDel="00000000" w:rsidP="00000000" w:rsidRDefault="00000000" w:rsidRPr="00000000" w14:paraId="0000004A">
      <w:pPr>
        <w:shd w:fill="ffffff" w:val="clear"/>
        <w:rPr>
          <w:color w:val="222222"/>
        </w:rPr>
      </w:pPr>
      <w:r w:rsidDel="00000000" w:rsidR="00000000" w:rsidRPr="00000000">
        <w:rPr>
          <w:color w:val="222222"/>
          <w:rtl w:val="0"/>
        </w:rPr>
        <w:t xml:space="preserve">5/28/2024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