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sap" w:cs="Asap" w:eastAsia="Asap" w:hAnsi="Asap"/>
        </w:rPr>
      </w:pPr>
      <w:r w:rsidDel="00000000" w:rsidR="00000000" w:rsidRPr="00000000">
        <w:rPr>
          <w:rFonts w:ascii="Asap" w:cs="Asap" w:eastAsia="Asap" w:hAnsi="Asap"/>
          <w:rtl w:val="0"/>
        </w:rPr>
        <w:t xml:space="preserve">Dear Friends, </w:t>
        <w:tab/>
        <w:tab/>
        <w:tab/>
        <w:tab/>
        <w:tab/>
        <w:tab/>
        <w:tab/>
        <w:tab/>
        <w:tab/>
        <w:tab/>
        <w:t xml:space="preserve">7/5/2025</w:t>
        <w:br w:type="textWrapping"/>
        <w:br w:type="textWrapping"/>
        <w:t xml:space="preserve">Right Sharing of World Resources is an international Quaker non-profit organization. Our mission embraces two areas of focus: creating educational opportunities to help us reflect on how our choices affect each other and the earth; and partnering with women’s groups in Guatemala, India, Kenya and Sierra Leone through training and financial support to transform the lives of the women, their families, and their communities.</w:t>
      </w:r>
    </w:p>
    <w:p w:rsidR="00000000" w:rsidDel="00000000" w:rsidP="00000000" w:rsidRDefault="00000000" w:rsidRPr="00000000" w14:paraId="00000002">
      <w:pPr>
        <w:rPr>
          <w:rFonts w:ascii="Asap" w:cs="Asap" w:eastAsia="Asap" w:hAnsi="Asap"/>
        </w:rPr>
      </w:pPr>
      <w:r w:rsidDel="00000000" w:rsidR="00000000" w:rsidRPr="00000000">
        <w:rPr>
          <w:rtl w:val="0"/>
        </w:rPr>
      </w:r>
    </w:p>
    <w:p w:rsidR="00000000" w:rsidDel="00000000" w:rsidP="00000000" w:rsidRDefault="00000000" w:rsidRPr="00000000" w14:paraId="00000003">
      <w:pPr>
        <w:rPr>
          <w:rFonts w:ascii="Asap" w:cs="Asap" w:eastAsia="Asap" w:hAnsi="Asap"/>
        </w:rPr>
      </w:pPr>
      <w:r w:rsidDel="00000000" w:rsidR="00000000" w:rsidRPr="00000000">
        <w:rPr>
          <w:rFonts w:ascii="Asap" w:cs="Asap" w:eastAsia="Asap" w:hAnsi="Asap"/>
          <w:rtl w:val="0"/>
        </w:rPr>
        <w:t xml:space="preserve">RSWR educational opportunities are designed to encourage connection, community, and self-awareness. They include workshops such as the Power of Enough and the Money Cafe, which can be facilitated virtually and in-person. In November RSWR launched Right Sharing Conversations, a virtual event hosted the third Tuesday of each month. Right Sharing Conversations is a space for communities to explore various themes related to our mission with special guests and RSWR staff. RSWR also recently launched our new Gratitude Calendars with versions for kids and adults. These are great resources for exploring our abundance as a community. </w:t>
      </w:r>
    </w:p>
    <w:p w:rsidR="00000000" w:rsidDel="00000000" w:rsidP="00000000" w:rsidRDefault="00000000" w:rsidRPr="00000000" w14:paraId="00000004">
      <w:pPr>
        <w:rPr>
          <w:rFonts w:ascii="Asap" w:cs="Asap" w:eastAsia="Asap" w:hAnsi="Asap"/>
        </w:rPr>
      </w:pPr>
      <w:r w:rsidDel="00000000" w:rsidR="00000000" w:rsidRPr="00000000">
        <w:rPr>
          <w:rtl w:val="0"/>
        </w:rPr>
      </w:r>
    </w:p>
    <w:p w:rsidR="00000000" w:rsidDel="00000000" w:rsidP="00000000" w:rsidRDefault="00000000" w:rsidRPr="00000000" w14:paraId="00000005">
      <w:pPr>
        <w:rPr>
          <w:rFonts w:ascii="Asap" w:cs="Asap" w:eastAsia="Asap" w:hAnsi="Asap"/>
        </w:rPr>
      </w:pPr>
      <w:r w:rsidDel="00000000" w:rsidR="00000000" w:rsidRPr="00000000">
        <w:rPr>
          <w:rFonts w:ascii="Asap" w:cs="Asap" w:eastAsia="Asap" w:hAnsi="Asap"/>
          <w:rtl w:val="0"/>
        </w:rPr>
        <w:t xml:space="preserve">This past year has been a time of great learning for the Right Sharing program with the transition to a new program structure. RSWR now has two programs in each of our partner countries (Guatemala, India, Kenya, and Sierra Leone). One program is focused on training and lasts up to a year. Groups receive multiple visits from RSWR Country Coordinators to learn best practices in everything from group organization and dynamics, to financial understanding and record keeping, to entrepreneurship and small-scale business management.</w:t>
      </w:r>
    </w:p>
    <w:p w:rsidR="00000000" w:rsidDel="00000000" w:rsidP="00000000" w:rsidRDefault="00000000" w:rsidRPr="00000000" w14:paraId="00000006">
      <w:pPr>
        <w:rPr>
          <w:rFonts w:ascii="Asap" w:cs="Asap" w:eastAsia="Asap" w:hAnsi="Asap"/>
        </w:rPr>
      </w:pPr>
      <w:r w:rsidDel="00000000" w:rsidR="00000000" w:rsidRPr="00000000">
        <w:rPr>
          <w:rtl w:val="0"/>
        </w:rPr>
      </w:r>
    </w:p>
    <w:p w:rsidR="00000000" w:rsidDel="00000000" w:rsidP="00000000" w:rsidRDefault="00000000" w:rsidRPr="00000000" w14:paraId="00000007">
      <w:pPr>
        <w:rPr>
          <w:rFonts w:ascii="Asap" w:cs="Asap" w:eastAsia="Asap" w:hAnsi="Asap"/>
        </w:rPr>
      </w:pPr>
      <w:r w:rsidDel="00000000" w:rsidR="00000000" w:rsidRPr="00000000">
        <w:rPr>
          <w:rFonts w:ascii="Asap" w:cs="Asap" w:eastAsia="Asap" w:hAnsi="Asap"/>
          <w:rtl w:val="0"/>
        </w:rPr>
        <w:t xml:space="preserve">Groups chosen for the second program receive a grant of $6,500 for Guatemala, Kenya and Sierra Leone and $7,500 for NGOs in India. Along with the grant, the groups receive support and mentoring from the Country Coordinators for 3 years. There is also the possibility of second grants and (in India) even third grants . The increase in these capacity building activities improves the quality of life of the women more deeply in a sustainable and self-determined way. In 2024, RSWR partnered with 700 women in 24 new women’s groups.</w:t>
      </w:r>
    </w:p>
    <w:p w:rsidR="00000000" w:rsidDel="00000000" w:rsidP="00000000" w:rsidRDefault="00000000" w:rsidRPr="00000000" w14:paraId="00000008">
      <w:pPr>
        <w:rPr>
          <w:rFonts w:ascii="Asap" w:cs="Asap" w:eastAsia="Asap" w:hAnsi="Asap"/>
        </w:rPr>
      </w:pPr>
      <w:r w:rsidDel="00000000" w:rsidR="00000000" w:rsidRPr="00000000">
        <w:rPr>
          <w:rtl w:val="0"/>
        </w:rPr>
      </w:r>
    </w:p>
    <w:p w:rsidR="00000000" w:rsidDel="00000000" w:rsidP="00000000" w:rsidRDefault="00000000" w:rsidRPr="00000000" w14:paraId="00000009">
      <w:pPr>
        <w:rPr>
          <w:rFonts w:ascii="Asap" w:cs="Asap" w:eastAsia="Asap" w:hAnsi="Asap"/>
        </w:rPr>
      </w:pPr>
      <w:r w:rsidDel="00000000" w:rsidR="00000000" w:rsidRPr="00000000">
        <w:rPr>
          <w:rFonts w:ascii="Asap" w:cs="Asap" w:eastAsia="Asap" w:hAnsi="Asap"/>
          <w:rtl w:val="0"/>
        </w:rPr>
        <w:t xml:space="preserve">RSWR also welcomed Traci Hjelt Sullivan as our new Executive Director. Traci comes to RSWR with decades of experience in Quaker nonprofits and with plenty of international experience. RSWR is thrilled to have her guidance as we continue our work towards equity. </w:t>
      </w:r>
      <w:r w:rsidDel="00000000" w:rsidR="00000000" w:rsidRPr="00000000">
        <w:rPr>
          <w:rtl w:val="0"/>
        </w:rPr>
      </w:r>
    </w:p>
    <w:p w:rsidR="00000000" w:rsidDel="00000000" w:rsidP="00000000" w:rsidRDefault="00000000" w:rsidRPr="00000000" w14:paraId="0000000A">
      <w:pPr>
        <w:rPr>
          <w:rFonts w:ascii="Asap" w:cs="Asap" w:eastAsia="Asap" w:hAnsi="Asap"/>
        </w:rPr>
      </w:pPr>
      <w:r w:rsidDel="00000000" w:rsidR="00000000" w:rsidRPr="00000000">
        <w:rPr>
          <w:rtl w:val="0"/>
        </w:rPr>
      </w:r>
    </w:p>
    <w:p w:rsidR="00000000" w:rsidDel="00000000" w:rsidP="00000000" w:rsidRDefault="00000000" w:rsidRPr="00000000" w14:paraId="0000000B">
      <w:pPr>
        <w:rPr>
          <w:rFonts w:ascii="Asap" w:cs="Asap" w:eastAsia="Asap" w:hAnsi="Asap"/>
        </w:rPr>
      </w:pPr>
      <w:r w:rsidDel="00000000" w:rsidR="00000000" w:rsidRPr="00000000">
        <w:rPr>
          <w:rFonts w:ascii="Asap" w:cs="Asap" w:eastAsia="Asap" w:hAnsi="Asap"/>
          <w:rtl w:val="0"/>
        </w:rPr>
        <w:t xml:space="preserve">Thank you for your continued support and prayers that make all this possible. </w:t>
      </w:r>
    </w:p>
    <w:p w:rsidR="00000000" w:rsidDel="00000000" w:rsidP="00000000" w:rsidRDefault="00000000" w:rsidRPr="00000000" w14:paraId="0000000C">
      <w:pPr>
        <w:rPr>
          <w:rFonts w:ascii="Asap" w:cs="Asap" w:eastAsia="Asap" w:hAnsi="Asap"/>
        </w:rPr>
      </w:pPr>
      <w:r w:rsidDel="00000000" w:rsidR="00000000" w:rsidRPr="00000000">
        <w:rPr>
          <w:rtl w:val="0"/>
        </w:rPr>
      </w:r>
    </w:p>
    <w:p w:rsidR="00000000" w:rsidDel="00000000" w:rsidP="00000000" w:rsidRDefault="00000000" w:rsidRPr="00000000" w14:paraId="0000000D">
      <w:pPr>
        <w:jc w:val="center"/>
        <w:rPr>
          <w:rFonts w:ascii="Asap" w:cs="Asap" w:eastAsia="Asap" w:hAnsi="Asap"/>
        </w:rPr>
      </w:pPr>
      <w:r w:rsidDel="00000000" w:rsidR="00000000" w:rsidRPr="00000000">
        <w:rPr>
          <w:rtl w:val="0"/>
        </w:rPr>
      </w:r>
    </w:p>
    <w:p w:rsidR="00000000" w:rsidDel="00000000" w:rsidP="00000000" w:rsidRDefault="00000000" w:rsidRPr="00000000" w14:paraId="0000000E">
      <w:pPr>
        <w:jc w:val="center"/>
        <w:rPr>
          <w:rFonts w:ascii="Asap" w:cs="Asap" w:eastAsia="Asap" w:hAnsi="Asap"/>
        </w:rPr>
      </w:pPr>
      <w:r w:rsidDel="00000000" w:rsidR="00000000" w:rsidRPr="00000000">
        <w:rPr>
          <w:rtl w:val="0"/>
        </w:rPr>
      </w:r>
    </w:p>
    <w:p w:rsidR="00000000" w:rsidDel="00000000" w:rsidP="00000000" w:rsidRDefault="00000000" w:rsidRPr="00000000" w14:paraId="0000000F">
      <w:pPr>
        <w:jc w:val="center"/>
        <w:rPr>
          <w:rFonts w:ascii="Asap" w:cs="Asap" w:eastAsia="Asap" w:hAnsi="Asap"/>
        </w:rPr>
      </w:pPr>
      <w:r w:rsidDel="00000000" w:rsidR="00000000" w:rsidRPr="00000000">
        <w:rPr>
          <w:rtl w:val="0"/>
        </w:rPr>
      </w:r>
    </w:p>
    <w:p w:rsidR="00000000" w:rsidDel="00000000" w:rsidP="00000000" w:rsidRDefault="00000000" w:rsidRPr="00000000" w14:paraId="00000010">
      <w:pPr>
        <w:jc w:val="center"/>
        <w:rPr>
          <w:rFonts w:ascii="Asap" w:cs="Asap" w:eastAsia="Asap" w:hAnsi="Asap"/>
          <w:sz w:val="20"/>
          <w:szCs w:val="20"/>
        </w:rPr>
      </w:pPr>
      <w:r w:rsidDel="00000000" w:rsidR="00000000" w:rsidRPr="00000000">
        <w:rPr>
          <w:rFonts w:ascii="Asap" w:cs="Asap" w:eastAsia="Asap" w:hAnsi="Asap"/>
          <w:rtl w:val="0"/>
        </w:rPr>
        <w:tab/>
        <w:tab/>
        <w:tab/>
      </w:r>
      <w:r w:rsidDel="00000000" w:rsidR="00000000" w:rsidRPr="00000000">
        <w:rPr>
          <w:rFonts w:ascii="Asap" w:cs="Asap" w:eastAsia="Asap" w:hAnsi="Asap"/>
          <w:rtl w:val="0"/>
        </w:rPr>
        <w:br w:type="textWrapping"/>
      </w:r>
      <w:r w:rsidDel="00000000" w:rsidR="00000000" w:rsidRPr="00000000">
        <w:rPr>
          <w:rFonts w:ascii="Asap" w:cs="Asap" w:eastAsia="Asap" w:hAnsi="Asap"/>
          <w:i w:val="1"/>
          <w:sz w:val="20"/>
          <w:szCs w:val="20"/>
          <w:rtl w:val="0"/>
        </w:rPr>
        <w:t xml:space="preserve">We are called to the right sharing of world resources, from the burdens of poverty and materialism into the abundance of God’s love, to work toward equity and lives of dignity through partnerships with our human family throughout the world.</w:t>
      </w:r>
      <w:r w:rsidDel="00000000" w:rsidR="00000000" w:rsidRPr="00000000">
        <w:rPr>
          <w:rtl w:val="0"/>
        </w:rPr>
      </w:r>
    </w:p>
    <w:p w:rsidR="00000000" w:rsidDel="00000000" w:rsidP="00000000" w:rsidRDefault="00000000" w:rsidRPr="00000000" w14:paraId="00000011">
      <w:pPr>
        <w:rPr>
          <w:rFonts w:ascii="Asap" w:cs="Asap" w:eastAsia="Asap" w:hAnsi="Asap"/>
        </w:rPr>
      </w:pPr>
      <w:r w:rsidDel="00000000" w:rsidR="00000000" w:rsidRPr="00000000">
        <w:rPr>
          <w:rtl w:val="0"/>
        </w:rPr>
      </w:r>
    </w:p>
    <w:p w:rsidR="00000000" w:rsidDel="00000000" w:rsidP="00000000" w:rsidRDefault="00000000" w:rsidRPr="00000000" w14:paraId="00000012">
      <w:pPr>
        <w:spacing w:after="160" w:line="259" w:lineRule="auto"/>
        <w:ind w:left="0" w:firstLine="0"/>
        <w:jc w:val="left"/>
        <w:rPr>
          <w:rFonts w:ascii="Asap" w:cs="Asap" w:eastAsia="Asap" w:hAnsi="Asap"/>
          <w:i w:val="1"/>
          <w:highlight w:val="white"/>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sap">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Asap" w:cs="Asap" w:eastAsia="Asap" w:hAnsi="Asap"/>
        <w:color w:val="c55911"/>
        <w:sz w:val="18"/>
        <w:szCs w:val="18"/>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sap" w:cs="Asap" w:eastAsia="Asap" w:hAnsi="Asap"/>
        <w:color w:val="c55911"/>
        <w:sz w:val="18"/>
        <w:szCs w:val="18"/>
        <w:rtl w:val="0"/>
      </w:rPr>
      <w:t xml:space="preserve">PO Box 2102, RICHMOND, INDIANA 47375</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Asap" w:cs="Asap" w:eastAsia="Asap" w:hAnsi="Asap"/>
        <w:color w:val="c55911"/>
        <w:sz w:val="18"/>
        <w:szCs w:val="18"/>
        <w:rtl w:val="0"/>
      </w:rPr>
      <w:t xml:space="preserve">937.966.0314 | rswr@rswr.org | www.rswr.org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200" w:lineRule="auto"/>
      <w:rPr>
        <w:color w:val="000000"/>
      </w:rPr>
    </w:pPr>
    <w:r w:rsidDel="00000000" w:rsidR="00000000" w:rsidRPr="00000000">
      <w:rPr>
        <w:rFonts w:ascii="Arial" w:cs="Arial" w:eastAsia="Arial" w:hAnsi="Arial"/>
        <w:color w:val="000000"/>
        <w:sz w:val="22"/>
        <w:szCs w:val="22"/>
        <w:rtl w:val="0"/>
      </w:rPr>
      <w:t xml:space="preserve">   </w:t>
    </w:r>
    <w:r w:rsidDel="00000000" w:rsidR="00000000" w:rsidRPr="00000000">
      <w:rPr/>
      <w:drawing>
        <wp:inline distB="0" distT="0" distL="0" distR="0">
          <wp:extent cx="1850395" cy="67908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0395" cy="679083"/>
                  </a:xfrm>
                  <a:prstGeom prst="rect"/>
                  <a:ln/>
                </pic:spPr>
              </pic:pic>
            </a:graphicData>
          </a:graphic>
        </wp:inline>
      </w:drawing>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237C06"/>
    <w:pPr>
      <w:tabs>
        <w:tab w:val="center" w:pos="4680"/>
        <w:tab w:val="right" w:pos="9360"/>
      </w:tabs>
    </w:pPr>
  </w:style>
  <w:style w:type="character" w:styleId="HeaderChar" w:customStyle="1">
    <w:name w:val="Header Char"/>
    <w:basedOn w:val="DefaultParagraphFont"/>
    <w:link w:val="Header"/>
    <w:uiPriority w:val="99"/>
    <w:rsid w:val="00237C06"/>
  </w:style>
  <w:style w:type="paragraph" w:styleId="Footer">
    <w:name w:val="footer"/>
    <w:basedOn w:val="Normal"/>
    <w:link w:val="FooterChar"/>
    <w:uiPriority w:val="99"/>
    <w:unhideWhenUsed w:val="1"/>
    <w:rsid w:val="00237C06"/>
    <w:pPr>
      <w:tabs>
        <w:tab w:val="center" w:pos="4680"/>
        <w:tab w:val="right" w:pos="9360"/>
      </w:tabs>
    </w:pPr>
  </w:style>
  <w:style w:type="character" w:styleId="FooterChar" w:customStyle="1">
    <w:name w:val="Footer Char"/>
    <w:basedOn w:val="DefaultParagraphFont"/>
    <w:link w:val="Footer"/>
    <w:uiPriority w:val="99"/>
    <w:rsid w:val="00237C06"/>
  </w:style>
  <w:style w:type="paragraph" w:styleId="NormalWeb">
    <w:name w:val="Normal (Web)"/>
    <w:basedOn w:val="Normal"/>
    <w:uiPriority w:val="99"/>
    <w:unhideWhenUsed w:val="1"/>
    <w:rsid w:val="00237C06"/>
    <w:pPr>
      <w:spacing w:after="100" w:afterAutospacing="1" w:before="100" w:beforeAutospacing="1"/>
    </w:pPr>
    <w:rPr>
      <w:rFonts w:ascii="Times New Roman" w:cs="Times New Roman" w:eastAsia="Times New Roman" w:hAnsi="Times New Roman"/>
    </w:rPr>
  </w:style>
  <w:style w:type="character" w:styleId="apple-tab-span" w:customStyle="1">
    <w:name w:val="apple-tab-span"/>
    <w:basedOn w:val="DefaultParagraphFont"/>
    <w:rsid w:val="00237C0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sap-regular.ttf"/><Relationship Id="rId2" Type="http://schemas.openxmlformats.org/officeDocument/2006/relationships/font" Target="fonts/Asap-bold.ttf"/><Relationship Id="rId3" Type="http://schemas.openxmlformats.org/officeDocument/2006/relationships/font" Target="fonts/Asap-italic.ttf"/><Relationship Id="rId4" Type="http://schemas.openxmlformats.org/officeDocument/2006/relationships/font" Target="fonts/Asap-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6neGEehh1IcBkco+v4jR/TKjQ==">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2023-05-11T15:18:00Z</dcterms:created>
  <dc:creator>Maggie Ellis</dc:creator>
</cp:coreProperties>
</file>