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84B07" w14:textId="5C4A8F16" w:rsidR="00FA7856" w:rsidRPr="00481DD8" w:rsidRDefault="00FC4B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2E01F5" w:rsidRPr="00481DD8">
        <w:rPr>
          <w:b/>
          <w:bCs/>
          <w:sz w:val="24"/>
          <w:szCs w:val="24"/>
        </w:rPr>
        <w:t>Policy on BYM Representative Travel</w:t>
      </w:r>
      <w:r>
        <w:rPr>
          <w:b/>
          <w:bCs/>
          <w:sz w:val="24"/>
          <w:szCs w:val="24"/>
        </w:rPr>
        <w:t xml:space="preserve"> (Last update – </w:t>
      </w:r>
      <w:r w:rsidR="000F7FCF">
        <w:rPr>
          <w:b/>
          <w:bCs/>
          <w:sz w:val="24"/>
          <w:szCs w:val="24"/>
        </w:rPr>
        <w:t>May 5</w:t>
      </w:r>
      <w:r>
        <w:rPr>
          <w:b/>
          <w:bCs/>
          <w:sz w:val="24"/>
          <w:szCs w:val="24"/>
        </w:rPr>
        <w:t>, 2024)</w:t>
      </w:r>
    </w:p>
    <w:p w14:paraId="049B4003" w14:textId="510B2A06" w:rsidR="00123A2B" w:rsidRDefault="00AE460C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81DD8">
        <w:rPr>
          <w:rFonts w:cstheme="minorHAnsi"/>
          <w:color w:val="000000"/>
          <w:sz w:val="24"/>
          <w:szCs w:val="24"/>
          <w:shd w:val="clear" w:color="auto" w:fill="FFFFFF"/>
        </w:rPr>
        <w:t>The BYM Nominating Committee nominates persons to serve as BYM representative</w:t>
      </w:r>
      <w:r w:rsidR="00CB2B42">
        <w:rPr>
          <w:rFonts w:cstheme="minorHAnsi"/>
          <w:color w:val="000000"/>
          <w:sz w:val="24"/>
          <w:szCs w:val="24"/>
          <w:shd w:val="clear" w:color="auto" w:fill="FFFFFF"/>
        </w:rPr>
        <w:t>s</w:t>
      </w:r>
      <w:r w:rsidRPr="00481DD8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6D479F">
        <w:rPr>
          <w:rFonts w:cstheme="minorHAnsi"/>
          <w:color w:val="000000"/>
          <w:sz w:val="24"/>
          <w:szCs w:val="24"/>
          <w:shd w:val="clear" w:color="auto" w:fill="FFFFFF"/>
        </w:rPr>
        <w:t xml:space="preserve">to </w:t>
      </w:r>
      <w:r w:rsidR="00E91393">
        <w:rPr>
          <w:rFonts w:cstheme="minorHAnsi"/>
          <w:color w:val="000000"/>
          <w:sz w:val="24"/>
          <w:szCs w:val="24"/>
          <w:shd w:val="clear" w:color="auto" w:fill="FFFFFF"/>
        </w:rPr>
        <w:t>a number of organizations</w:t>
      </w:r>
      <w:r w:rsidR="003A5F50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 w:rsidR="003A5F50" w:rsidRPr="003A5F50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3A5F50" w:rsidRPr="000E4BD0">
        <w:rPr>
          <w:rFonts w:cstheme="minorHAnsi"/>
          <w:color w:val="000000"/>
          <w:sz w:val="24"/>
          <w:szCs w:val="24"/>
          <w:shd w:val="clear" w:color="auto" w:fill="FFFFFF"/>
        </w:rPr>
        <w:t xml:space="preserve">BYM policy is to pay </w:t>
      </w:r>
      <w:r w:rsidR="00F54C74" w:rsidRPr="000E4BD0">
        <w:rPr>
          <w:rFonts w:cstheme="minorHAnsi"/>
          <w:color w:val="000000"/>
          <w:sz w:val="24"/>
          <w:szCs w:val="24"/>
          <w:shd w:val="clear" w:color="auto" w:fill="FFFFFF"/>
        </w:rPr>
        <w:t xml:space="preserve">as funds allow </w:t>
      </w:r>
      <w:r w:rsidR="003A5F50" w:rsidRPr="000E4BD0">
        <w:rPr>
          <w:rFonts w:cstheme="minorHAnsi"/>
          <w:color w:val="000000"/>
          <w:sz w:val="24"/>
          <w:szCs w:val="24"/>
          <w:shd w:val="clear" w:color="auto" w:fill="FFFFFF"/>
        </w:rPr>
        <w:t>for travel costs of BYM representatives for the</w:t>
      </w:r>
      <w:r w:rsidR="00380A74">
        <w:rPr>
          <w:rFonts w:cstheme="minorHAnsi"/>
          <w:color w:val="000000"/>
          <w:sz w:val="24"/>
          <w:szCs w:val="24"/>
          <w:shd w:val="clear" w:color="auto" w:fill="FFFFFF"/>
        </w:rPr>
        <w:t>se</w:t>
      </w:r>
      <w:r w:rsidR="003A5F50" w:rsidRPr="000E4BD0">
        <w:rPr>
          <w:rFonts w:cstheme="minorHAnsi"/>
          <w:color w:val="000000"/>
          <w:sz w:val="24"/>
          <w:szCs w:val="24"/>
          <w:shd w:val="clear" w:color="auto" w:fill="FFFFFF"/>
        </w:rPr>
        <w:t xml:space="preserve"> purposes</w:t>
      </w:r>
      <w:r w:rsidR="00380A74">
        <w:rPr>
          <w:rFonts w:cstheme="minorHAnsi"/>
          <w:color w:val="000000"/>
          <w:sz w:val="24"/>
          <w:szCs w:val="24"/>
          <w:shd w:val="clear" w:color="auto" w:fill="FFFFFF"/>
        </w:rPr>
        <w:t>:</w:t>
      </w:r>
    </w:p>
    <w:p w14:paraId="18AE6149" w14:textId="2DC350CA" w:rsidR="00173E6E" w:rsidRDefault="00123A2B" w:rsidP="00173E6E">
      <w:pPr>
        <w:pStyle w:val="ListParagraph"/>
        <w:numPr>
          <w:ilvl w:val="0"/>
          <w:numId w:val="4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73E6E">
        <w:rPr>
          <w:rFonts w:cstheme="minorHAnsi"/>
          <w:color w:val="000000"/>
          <w:sz w:val="24"/>
          <w:szCs w:val="24"/>
          <w:shd w:val="clear" w:color="auto" w:fill="FFFFFF"/>
        </w:rPr>
        <w:t>To serve on F</w:t>
      </w:r>
      <w:r w:rsidR="00816E20">
        <w:rPr>
          <w:rFonts w:cstheme="minorHAnsi"/>
          <w:color w:val="000000"/>
          <w:sz w:val="24"/>
          <w:szCs w:val="24"/>
          <w:shd w:val="clear" w:color="auto" w:fill="FFFFFF"/>
        </w:rPr>
        <w:t>riends General Conference</w:t>
      </w:r>
      <w:r w:rsidRPr="00173E6E">
        <w:rPr>
          <w:rFonts w:cstheme="minorHAnsi"/>
          <w:color w:val="000000"/>
          <w:sz w:val="24"/>
          <w:szCs w:val="24"/>
          <w:shd w:val="clear" w:color="auto" w:fill="FFFFFF"/>
        </w:rPr>
        <w:t>’s governing body, the FGC Central Committee</w:t>
      </w:r>
    </w:p>
    <w:p w14:paraId="2C140D82" w14:textId="1E0B15BA" w:rsidR="00173E6E" w:rsidRDefault="00123A2B" w:rsidP="00173E6E">
      <w:pPr>
        <w:pStyle w:val="ListParagraph"/>
        <w:numPr>
          <w:ilvl w:val="0"/>
          <w:numId w:val="4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73E6E">
        <w:rPr>
          <w:rFonts w:cstheme="minorHAnsi"/>
          <w:color w:val="000000"/>
          <w:sz w:val="24"/>
          <w:szCs w:val="24"/>
          <w:shd w:val="clear" w:color="auto" w:fill="FFFFFF"/>
        </w:rPr>
        <w:t xml:space="preserve">To participate as a BYM representative </w:t>
      </w:r>
      <w:r w:rsidR="00816E20">
        <w:rPr>
          <w:rFonts w:cstheme="minorHAnsi"/>
          <w:color w:val="000000"/>
          <w:sz w:val="24"/>
          <w:szCs w:val="24"/>
          <w:shd w:val="clear" w:color="auto" w:fill="FFFFFF"/>
        </w:rPr>
        <w:t>at meetings of</w:t>
      </w:r>
      <w:r w:rsidRPr="00173E6E">
        <w:rPr>
          <w:rFonts w:cstheme="minorHAnsi"/>
          <w:color w:val="000000"/>
          <w:sz w:val="24"/>
          <w:szCs w:val="24"/>
          <w:shd w:val="clear" w:color="auto" w:fill="FFFFFF"/>
        </w:rPr>
        <w:t xml:space="preserve"> F</w:t>
      </w:r>
      <w:r w:rsidR="00816E20">
        <w:rPr>
          <w:rFonts w:cstheme="minorHAnsi"/>
          <w:color w:val="000000"/>
          <w:sz w:val="24"/>
          <w:szCs w:val="24"/>
          <w:shd w:val="clear" w:color="auto" w:fill="FFFFFF"/>
        </w:rPr>
        <w:t>riend United</w:t>
      </w:r>
      <w:r w:rsidRPr="00173E6E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15FB2" w:rsidRPr="00173E6E">
        <w:rPr>
          <w:rFonts w:cstheme="minorHAnsi"/>
          <w:color w:val="000000"/>
          <w:sz w:val="24"/>
          <w:szCs w:val="24"/>
          <w:shd w:val="clear" w:color="auto" w:fill="FFFFFF"/>
        </w:rPr>
        <w:t>Meeting</w:t>
      </w:r>
      <w:r w:rsidR="00816E20">
        <w:rPr>
          <w:rFonts w:cstheme="minorHAnsi"/>
          <w:color w:val="000000"/>
          <w:sz w:val="24"/>
          <w:szCs w:val="24"/>
          <w:shd w:val="clear" w:color="auto" w:fill="FFFFFF"/>
        </w:rPr>
        <w:t xml:space="preserve"> (FUM)</w:t>
      </w:r>
    </w:p>
    <w:p w14:paraId="4EF61700" w14:textId="3CDFD7CC" w:rsidR="00173E6E" w:rsidRDefault="00123A2B" w:rsidP="00173E6E">
      <w:pPr>
        <w:pStyle w:val="ListParagraph"/>
        <w:numPr>
          <w:ilvl w:val="0"/>
          <w:numId w:val="4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73E6E">
        <w:rPr>
          <w:rFonts w:cstheme="minorHAnsi"/>
          <w:color w:val="000000"/>
          <w:sz w:val="24"/>
          <w:szCs w:val="24"/>
          <w:shd w:val="clear" w:color="auto" w:fill="FFFFFF"/>
        </w:rPr>
        <w:t xml:space="preserve">To participate as a BYM representative </w:t>
      </w:r>
      <w:r w:rsidR="004532EE" w:rsidRPr="00173E6E">
        <w:rPr>
          <w:rFonts w:cstheme="minorHAnsi"/>
          <w:color w:val="000000"/>
          <w:sz w:val="24"/>
          <w:szCs w:val="24"/>
          <w:shd w:val="clear" w:color="auto" w:fill="FFFFFF"/>
        </w:rPr>
        <w:t>at</w:t>
      </w:r>
      <w:r w:rsidRPr="00173E6E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816E20">
        <w:rPr>
          <w:rFonts w:cstheme="minorHAnsi"/>
          <w:color w:val="000000"/>
          <w:sz w:val="24"/>
          <w:szCs w:val="24"/>
          <w:shd w:val="clear" w:color="auto" w:fill="FFFFFF"/>
        </w:rPr>
        <w:t xml:space="preserve">meetings of </w:t>
      </w:r>
      <w:r w:rsidRPr="00173E6E">
        <w:rPr>
          <w:rFonts w:cstheme="minorHAnsi"/>
          <w:color w:val="000000"/>
          <w:sz w:val="24"/>
          <w:szCs w:val="24"/>
          <w:shd w:val="clear" w:color="auto" w:fill="FFFFFF"/>
        </w:rPr>
        <w:t>F</w:t>
      </w:r>
      <w:r w:rsidR="00816E20">
        <w:rPr>
          <w:rFonts w:cstheme="minorHAnsi"/>
          <w:color w:val="000000"/>
          <w:sz w:val="24"/>
          <w:szCs w:val="24"/>
          <w:shd w:val="clear" w:color="auto" w:fill="FFFFFF"/>
        </w:rPr>
        <w:t xml:space="preserve">riends </w:t>
      </w:r>
      <w:r w:rsidRPr="00173E6E">
        <w:rPr>
          <w:rFonts w:cstheme="minorHAnsi"/>
          <w:color w:val="000000"/>
          <w:sz w:val="24"/>
          <w:szCs w:val="24"/>
          <w:shd w:val="clear" w:color="auto" w:fill="FFFFFF"/>
        </w:rPr>
        <w:t>W</w:t>
      </w:r>
      <w:r w:rsidR="00816E20">
        <w:rPr>
          <w:rFonts w:cstheme="minorHAnsi"/>
          <w:color w:val="000000"/>
          <w:sz w:val="24"/>
          <w:szCs w:val="24"/>
          <w:shd w:val="clear" w:color="auto" w:fill="FFFFFF"/>
        </w:rPr>
        <w:t xml:space="preserve">orld </w:t>
      </w:r>
      <w:r w:rsidRPr="00173E6E">
        <w:rPr>
          <w:rFonts w:cstheme="minorHAnsi"/>
          <w:color w:val="000000"/>
          <w:sz w:val="24"/>
          <w:szCs w:val="24"/>
          <w:shd w:val="clear" w:color="auto" w:fill="FFFFFF"/>
        </w:rPr>
        <w:t>C</w:t>
      </w:r>
      <w:r w:rsidR="00816E20">
        <w:rPr>
          <w:rFonts w:cstheme="minorHAnsi"/>
          <w:color w:val="000000"/>
          <w:sz w:val="24"/>
          <w:szCs w:val="24"/>
          <w:shd w:val="clear" w:color="auto" w:fill="FFFFFF"/>
        </w:rPr>
        <w:t xml:space="preserve">ommittee for </w:t>
      </w:r>
      <w:r w:rsidRPr="00173E6E">
        <w:rPr>
          <w:rFonts w:cstheme="minorHAnsi"/>
          <w:color w:val="000000"/>
          <w:sz w:val="24"/>
          <w:szCs w:val="24"/>
          <w:shd w:val="clear" w:color="auto" w:fill="FFFFFF"/>
        </w:rPr>
        <w:t>C</w:t>
      </w:r>
      <w:r w:rsidR="00816E20">
        <w:rPr>
          <w:rFonts w:cstheme="minorHAnsi"/>
          <w:color w:val="000000"/>
          <w:sz w:val="24"/>
          <w:szCs w:val="24"/>
          <w:shd w:val="clear" w:color="auto" w:fill="FFFFFF"/>
        </w:rPr>
        <w:t>onsultation (FWCC)</w:t>
      </w:r>
    </w:p>
    <w:p w14:paraId="0B4EC576" w14:textId="4F56233E" w:rsidR="00C63BCE" w:rsidRPr="00C63BCE" w:rsidRDefault="00C142D0" w:rsidP="00C63BCE">
      <w:pPr>
        <w:pStyle w:val="ListParagraph"/>
        <w:numPr>
          <w:ilvl w:val="0"/>
          <w:numId w:val="4"/>
        </w:numPr>
        <w:rPr>
          <w:shd w:val="clear" w:color="auto" w:fill="FFFFFF"/>
        </w:rPr>
      </w:pPr>
      <w:r w:rsidRPr="00173E6E">
        <w:rPr>
          <w:rFonts w:cstheme="minorHAnsi"/>
          <w:color w:val="000000"/>
          <w:sz w:val="24"/>
          <w:szCs w:val="24"/>
          <w:shd w:val="clear" w:color="auto" w:fill="FFFFFF"/>
        </w:rPr>
        <w:t>To serve as nominated representatives to other outside organizations</w:t>
      </w:r>
    </w:p>
    <w:p w14:paraId="32C4EA23" w14:textId="4E6A15C7" w:rsidR="00C63BCE" w:rsidRPr="00982E77" w:rsidRDefault="00C63BCE" w:rsidP="00C63BCE">
      <w:pPr>
        <w:rPr>
          <w:sz w:val="24"/>
          <w:szCs w:val="24"/>
        </w:rPr>
      </w:pPr>
      <w:r w:rsidRPr="00982E77">
        <w:rPr>
          <w:sz w:val="24"/>
          <w:szCs w:val="24"/>
        </w:rPr>
        <w:t xml:space="preserve">There is a line item in the Operating Budget for Representative Travel.  </w:t>
      </w:r>
      <w:r w:rsidR="00982E77" w:rsidRPr="00982E77">
        <w:rPr>
          <w:sz w:val="24"/>
          <w:szCs w:val="24"/>
        </w:rPr>
        <w:t>This line item</w:t>
      </w:r>
      <w:r w:rsidRPr="00982E77">
        <w:rPr>
          <w:sz w:val="24"/>
          <w:szCs w:val="24"/>
        </w:rPr>
        <w:t xml:space="preserve"> </w:t>
      </w:r>
      <w:r w:rsidR="009D33C5">
        <w:rPr>
          <w:sz w:val="24"/>
          <w:szCs w:val="24"/>
        </w:rPr>
        <w:t>is</w:t>
      </w:r>
      <w:r w:rsidRPr="00982E77">
        <w:rPr>
          <w:sz w:val="24"/>
          <w:szCs w:val="24"/>
        </w:rPr>
        <w:t xml:space="preserve"> funded every year based on expected travel costs for the year.  The Nominating Committee will advise the Stewardship &amp; Finance Committee when </w:t>
      </w:r>
      <w:r w:rsidR="00982E77" w:rsidRPr="00982E77">
        <w:rPr>
          <w:sz w:val="24"/>
          <w:szCs w:val="24"/>
        </w:rPr>
        <w:t xml:space="preserve">a year’s </w:t>
      </w:r>
      <w:r w:rsidR="001A777C">
        <w:rPr>
          <w:sz w:val="24"/>
          <w:szCs w:val="24"/>
        </w:rPr>
        <w:t xml:space="preserve">total </w:t>
      </w:r>
      <w:r w:rsidRPr="00982E77">
        <w:rPr>
          <w:sz w:val="24"/>
          <w:szCs w:val="24"/>
        </w:rPr>
        <w:t xml:space="preserve">travel costs </w:t>
      </w:r>
      <w:r w:rsidR="001A777C">
        <w:rPr>
          <w:sz w:val="24"/>
          <w:szCs w:val="24"/>
        </w:rPr>
        <w:t xml:space="preserve">for all representatives </w:t>
      </w:r>
      <w:r w:rsidRPr="00982E77">
        <w:rPr>
          <w:sz w:val="24"/>
          <w:szCs w:val="24"/>
        </w:rPr>
        <w:t xml:space="preserve">are expected to exceed $5,000, such as in a year where BYM representatives will participate in an overseas meeting.  </w:t>
      </w:r>
    </w:p>
    <w:p w14:paraId="73EAD324" w14:textId="77EFC868" w:rsidR="00AA2DDC" w:rsidRDefault="000E4BD0" w:rsidP="000E4BD0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E4BD0">
        <w:rPr>
          <w:rFonts w:cstheme="minorHAnsi"/>
          <w:color w:val="000000"/>
          <w:sz w:val="24"/>
          <w:szCs w:val="24"/>
          <w:shd w:val="clear" w:color="auto" w:fill="FFFFFF"/>
        </w:rPr>
        <w:t xml:space="preserve">When BYM representatives </w:t>
      </w:r>
      <w:r w:rsidR="00C67D5B">
        <w:rPr>
          <w:rFonts w:cstheme="minorHAnsi"/>
          <w:color w:val="000000"/>
          <w:sz w:val="24"/>
          <w:szCs w:val="24"/>
          <w:shd w:val="clear" w:color="auto" w:fill="FFFFFF"/>
        </w:rPr>
        <w:t xml:space="preserve">plan </w:t>
      </w:r>
      <w:r w:rsidRPr="000E4BD0">
        <w:rPr>
          <w:rFonts w:cstheme="minorHAnsi"/>
          <w:color w:val="000000"/>
          <w:sz w:val="24"/>
          <w:szCs w:val="24"/>
          <w:shd w:val="clear" w:color="auto" w:fill="FFFFFF"/>
        </w:rPr>
        <w:t>travel for the above purposes</w:t>
      </w:r>
      <w:r w:rsidR="00C67D5B">
        <w:rPr>
          <w:rFonts w:cstheme="minorHAnsi"/>
          <w:color w:val="000000"/>
          <w:sz w:val="24"/>
          <w:szCs w:val="24"/>
          <w:shd w:val="clear" w:color="auto" w:fill="FFFFFF"/>
        </w:rPr>
        <w:t>:</w:t>
      </w:r>
    </w:p>
    <w:p w14:paraId="488B7727" w14:textId="1BF3282B" w:rsidR="00C67D5B" w:rsidRDefault="00C67D5B" w:rsidP="00CB2B42">
      <w:pPr>
        <w:pStyle w:val="ListParagraph"/>
        <w:numPr>
          <w:ilvl w:val="0"/>
          <w:numId w:val="5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R</w:t>
      </w:r>
      <w:r w:rsidR="000E4BD0" w:rsidRPr="00AA2DDC">
        <w:rPr>
          <w:rFonts w:cstheme="minorHAnsi"/>
          <w:color w:val="000000"/>
          <w:sz w:val="24"/>
          <w:szCs w:val="24"/>
          <w:shd w:val="clear" w:color="auto" w:fill="FFFFFF"/>
        </w:rPr>
        <w:t xml:space="preserve">epresentatives </w:t>
      </w:r>
      <w:r w:rsidR="00F85BE4">
        <w:rPr>
          <w:rFonts w:cstheme="minorHAnsi"/>
          <w:color w:val="000000"/>
          <w:sz w:val="24"/>
          <w:szCs w:val="24"/>
          <w:shd w:val="clear" w:color="auto" w:fill="FFFFFF"/>
        </w:rPr>
        <w:t>should</w:t>
      </w:r>
      <w:r w:rsidR="000E4BD0" w:rsidRPr="00AA2DDC">
        <w:rPr>
          <w:rFonts w:cstheme="minorHAnsi"/>
          <w:color w:val="000000"/>
          <w:sz w:val="24"/>
          <w:szCs w:val="24"/>
          <w:shd w:val="clear" w:color="auto" w:fill="FFFFFF"/>
        </w:rPr>
        <w:t xml:space="preserve"> submit their travel budgets as soon as possible to the General Secretary.  This will allow for adequate planning and budgeting for the travel</w:t>
      </w:r>
      <w:r w:rsidR="00F85BE4">
        <w:rPr>
          <w:rFonts w:cstheme="minorHAnsi"/>
          <w:color w:val="000000"/>
          <w:sz w:val="24"/>
          <w:szCs w:val="24"/>
          <w:shd w:val="clear" w:color="auto" w:fill="FFFFFF"/>
        </w:rPr>
        <w:t xml:space="preserve"> fund</w:t>
      </w:r>
      <w:r w:rsidR="000E4BD0" w:rsidRPr="00AA2DDC">
        <w:rPr>
          <w:rFonts w:cstheme="minorHAnsi"/>
          <w:color w:val="000000"/>
          <w:sz w:val="24"/>
          <w:szCs w:val="24"/>
          <w:shd w:val="clear" w:color="auto" w:fill="FFFFFF"/>
        </w:rPr>
        <w:t xml:space="preserve">.  </w:t>
      </w:r>
    </w:p>
    <w:p w14:paraId="6E2EC56B" w14:textId="6E53746A" w:rsidR="00C67D5B" w:rsidRDefault="00466BC7" w:rsidP="00CB2B42">
      <w:pPr>
        <w:pStyle w:val="ListParagraph"/>
        <w:numPr>
          <w:ilvl w:val="0"/>
          <w:numId w:val="5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Funds</w:t>
      </w:r>
      <w:r w:rsidRPr="00C67D5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4704AA" w:rsidRPr="00C67D5B">
        <w:rPr>
          <w:rFonts w:cstheme="minorHAnsi"/>
          <w:color w:val="000000"/>
          <w:sz w:val="24"/>
          <w:szCs w:val="24"/>
          <w:shd w:val="clear" w:color="auto" w:fill="FFFFFF"/>
        </w:rPr>
        <w:t xml:space="preserve">will be given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based on several factors, including cost of travel, applicant’s financial need, type of gathering and access to non-BYM funding.</w:t>
      </w:r>
      <w:r w:rsidR="004704AA" w:rsidRPr="00C67D5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0F4EDA5A" w14:textId="495E7A4D" w:rsidR="004532EE" w:rsidRDefault="008B6191" w:rsidP="00CB2B42">
      <w:pPr>
        <w:pStyle w:val="ListParagraph"/>
        <w:numPr>
          <w:ilvl w:val="0"/>
          <w:numId w:val="5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P</w:t>
      </w:r>
      <w:r w:rsidR="00B15FB2" w:rsidRPr="00C67D5B">
        <w:rPr>
          <w:rFonts w:cstheme="minorHAnsi"/>
          <w:color w:val="000000"/>
          <w:sz w:val="24"/>
          <w:szCs w:val="24"/>
          <w:shd w:val="clear" w:color="auto" w:fill="FFFFFF"/>
        </w:rPr>
        <w:t xml:space="preserve">ilot this approach and re-evaluate the policy in 2 years. 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It is</w:t>
      </w:r>
      <w:r w:rsidR="00FE270A" w:rsidRPr="00C67D5B">
        <w:rPr>
          <w:rFonts w:cstheme="minorHAnsi"/>
          <w:color w:val="000000"/>
          <w:sz w:val="24"/>
          <w:szCs w:val="24"/>
          <w:shd w:val="clear" w:color="auto" w:fill="FFFFFF"/>
        </w:rPr>
        <w:t xml:space="preserve"> not certain how much travel will cost each year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and </w:t>
      </w:r>
      <w:r w:rsidR="00B15FB2" w:rsidRPr="00C67D5B">
        <w:rPr>
          <w:rFonts w:cstheme="minorHAnsi"/>
          <w:color w:val="000000"/>
          <w:sz w:val="24"/>
          <w:szCs w:val="24"/>
          <w:shd w:val="clear" w:color="auto" w:fill="FFFFFF"/>
        </w:rPr>
        <w:t xml:space="preserve">travel </w:t>
      </w:r>
      <w:r w:rsidR="004704AA" w:rsidRPr="00C67D5B">
        <w:rPr>
          <w:rFonts w:cstheme="minorHAnsi"/>
          <w:color w:val="000000"/>
          <w:sz w:val="24"/>
          <w:szCs w:val="24"/>
          <w:shd w:val="clear" w:color="auto" w:fill="FFFFFF"/>
        </w:rPr>
        <w:t>cost</w:t>
      </w:r>
      <w:r w:rsidR="00B15FB2" w:rsidRPr="00C67D5B">
        <w:rPr>
          <w:rFonts w:cstheme="minorHAnsi"/>
          <w:color w:val="000000"/>
          <w:sz w:val="24"/>
          <w:szCs w:val="24"/>
          <w:shd w:val="clear" w:color="auto" w:fill="FFFFFF"/>
        </w:rPr>
        <w:t xml:space="preserve">s will vary </w:t>
      </w:r>
      <w:r w:rsidR="00AA5164">
        <w:rPr>
          <w:rFonts w:cstheme="minorHAnsi"/>
          <w:color w:val="000000"/>
          <w:sz w:val="24"/>
          <w:szCs w:val="24"/>
          <w:shd w:val="clear" w:color="auto" w:fill="FFFFFF"/>
        </w:rPr>
        <w:t>year-to-</w:t>
      </w:r>
      <w:r w:rsidR="00B15FB2" w:rsidRPr="00C67D5B">
        <w:rPr>
          <w:rFonts w:cstheme="minorHAnsi"/>
          <w:color w:val="000000"/>
          <w:sz w:val="24"/>
          <w:szCs w:val="24"/>
          <w:shd w:val="clear" w:color="auto" w:fill="FFFFFF"/>
        </w:rPr>
        <w:t>year</w:t>
      </w:r>
      <w:r w:rsidR="00FE270A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</w:p>
    <w:p w14:paraId="1739534F" w14:textId="546792B1" w:rsidR="00193AED" w:rsidRPr="005666E0" w:rsidRDefault="004E3325" w:rsidP="00193AED">
      <w:pPr>
        <w:rPr>
          <w:sz w:val="24"/>
          <w:szCs w:val="24"/>
        </w:rPr>
      </w:pPr>
      <w:r w:rsidRPr="00581D04">
        <w:rPr>
          <w:sz w:val="24"/>
          <w:szCs w:val="24"/>
        </w:rPr>
        <w:t xml:space="preserve">Payment of travel costs should not be an obstacle for service.  </w:t>
      </w:r>
      <w:r w:rsidR="008B6191">
        <w:rPr>
          <w:sz w:val="24"/>
          <w:szCs w:val="24"/>
        </w:rPr>
        <w:t>The</w:t>
      </w:r>
      <w:r w:rsidR="008B6191" w:rsidRPr="00581D04">
        <w:rPr>
          <w:sz w:val="24"/>
          <w:szCs w:val="24"/>
        </w:rPr>
        <w:t xml:space="preserve"> </w:t>
      </w:r>
      <w:r w:rsidR="00D6119F" w:rsidRPr="00581D04">
        <w:rPr>
          <w:sz w:val="24"/>
          <w:szCs w:val="24"/>
        </w:rPr>
        <w:t>goal is to</w:t>
      </w:r>
      <w:r w:rsidRPr="00581D04">
        <w:rPr>
          <w:sz w:val="24"/>
          <w:szCs w:val="24"/>
        </w:rPr>
        <w:t xml:space="preserve"> cover</w:t>
      </w:r>
      <w:r w:rsidR="00FC6CE6" w:rsidRPr="00581D04">
        <w:rPr>
          <w:sz w:val="24"/>
          <w:szCs w:val="24"/>
        </w:rPr>
        <w:t xml:space="preserve"> </w:t>
      </w:r>
      <w:r w:rsidRPr="00581D04">
        <w:rPr>
          <w:sz w:val="24"/>
          <w:szCs w:val="24"/>
        </w:rPr>
        <w:t xml:space="preserve">the full cost of </w:t>
      </w:r>
      <w:r w:rsidR="00F807DC">
        <w:rPr>
          <w:sz w:val="24"/>
          <w:szCs w:val="24"/>
        </w:rPr>
        <w:t xml:space="preserve">representative </w:t>
      </w:r>
      <w:r w:rsidRPr="00581D04">
        <w:rPr>
          <w:sz w:val="24"/>
          <w:szCs w:val="24"/>
        </w:rPr>
        <w:t>travel</w:t>
      </w:r>
      <w:r w:rsidR="00D6119F" w:rsidRPr="00581D04">
        <w:rPr>
          <w:sz w:val="24"/>
          <w:szCs w:val="24"/>
        </w:rPr>
        <w:t xml:space="preserve"> as </w:t>
      </w:r>
      <w:r w:rsidR="008B6191">
        <w:rPr>
          <w:sz w:val="24"/>
          <w:szCs w:val="24"/>
        </w:rPr>
        <w:t>the</w:t>
      </w:r>
      <w:r w:rsidR="008B6191" w:rsidRPr="00581D04">
        <w:rPr>
          <w:sz w:val="24"/>
          <w:szCs w:val="24"/>
        </w:rPr>
        <w:t xml:space="preserve"> </w:t>
      </w:r>
      <w:r w:rsidR="00D6119F" w:rsidRPr="00581D04">
        <w:rPr>
          <w:sz w:val="24"/>
          <w:szCs w:val="24"/>
        </w:rPr>
        <w:t>budget allows.</w:t>
      </w:r>
      <w:r w:rsidR="00193AED" w:rsidRPr="00193AED">
        <w:rPr>
          <w:sz w:val="24"/>
          <w:szCs w:val="24"/>
        </w:rPr>
        <w:t xml:space="preserve"> </w:t>
      </w:r>
      <w:r w:rsidR="008B6191">
        <w:rPr>
          <w:sz w:val="24"/>
          <w:szCs w:val="24"/>
        </w:rPr>
        <w:t xml:space="preserve">Here are the </w:t>
      </w:r>
      <w:r w:rsidR="00AD5A59">
        <w:rPr>
          <w:sz w:val="24"/>
          <w:szCs w:val="24"/>
        </w:rPr>
        <w:t>policies for r</w:t>
      </w:r>
      <w:r w:rsidR="00193AED" w:rsidRPr="005666E0">
        <w:rPr>
          <w:sz w:val="24"/>
          <w:szCs w:val="24"/>
        </w:rPr>
        <w:t>eimbursement from the Yearly Meeting</w:t>
      </w:r>
      <w:r w:rsidR="00AD5A59">
        <w:rPr>
          <w:sz w:val="24"/>
          <w:szCs w:val="24"/>
        </w:rPr>
        <w:t>:</w:t>
      </w:r>
    </w:p>
    <w:p w14:paraId="7D72C0BA" w14:textId="77777777" w:rsidR="00AA6EFD" w:rsidRDefault="002E01F5" w:rsidP="00AA6EF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63A4">
        <w:rPr>
          <w:sz w:val="24"/>
          <w:szCs w:val="24"/>
        </w:rPr>
        <w:t>Representative Travel expenses include registration, lodging, transportation, and food.</w:t>
      </w:r>
      <w:r w:rsidR="00274C4F">
        <w:rPr>
          <w:sz w:val="24"/>
          <w:szCs w:val="24"/>
        </w:rPr>
        <w:t xml:space="preserve"> </w:t>
      </w:r>
      <w:r w:rsidR="005A25B0" w:rsidRPr="00274C4F">
        <w:rPr>
          <w:sz w:val="24"/>
          <w:szCs w:val="24"/>
        </w:rPr>
        <w:t xml:space="preserve">Representatives are invited to seek modest arrangements.  </w:t>
      </w:r>
      <w:r w:rsidR="0029193D" w:rsidRPr="00274C4F">
        <w:rPr>
          <w:sz w:val="24"/>
          <w:szCs w:val="24"/>
        </w:rPr>
        <w:t>C</w:t>
      </w:r>
      <w:r w:rsidR="005A25B0" w:rsidRPr="00274C4F">
        <w:rPr>
          <w:sz w:val="24"/>
          <w:szCs w:val="24"/>
        </w:rPr>
        <w:t>onference</w:t>
      </w:r>
      <w:r w:rsidR="0029193D" w:rsidRPr="00274C4F">
        <w:rPr>
          <w:sz w:val="24"/>
          <w:szCs w:val="24"/>
        </w:rPr>
        <w:t>s</w:t>
      </w:r>
      <w:r w:rsidR="005A25B0" w:rsidRPr="00274C4F">
        <w:rPr>
          <w:sz w:val="24"/>
          <w:szCs w:val="24"/>
        </w:rPr>
        <w:t xml:space="preserve"> </w:t>
      </w:r>
      <w:r w:rsidR="0029193D" w:rsidRPr="00274C4F">
        <w:rPr>
          <w:sz w:val="24"/>
          <w:szCs w:val="24"/>
        </w:rPr>
        <w:t xml:space="preserve">often </w:t>
      </w:r>
      <w:r w:rsidR="005A25B0" w:rsidRPr="00274C4F">
        <w:rPr>
          <w:sz w:val="24"/>
          <w:szCs w:val="24"/>
        </w:rPr>
        <w:t>offer</w:t>
      </w:r>
      <w:r w:rsidR="0029193D" w:rsidRPr="00274C4F">
        <w:rPr>
          <w:sz w:val="24"/>
          <w:szCs w:val="24"/>
        </w:rPr>
        <w:t xml:space="preserve"> housing options or</w:t>
      </w:r>
      <w:r w:rsidR="005A25B0" w:rsidRPr="00274C4F">
        <w:rPr>
          <w:sz w:val="24"/>
          <w:szCs w:val="24"/>
        </w:rPr>
        <w:t xml:space="preserve"> suggestions that could serve as a guide for reasonable costs</w:t>
      </w:r>
      <w:r w:rsidR="00E81A0A" w:rsidRPr="00274C4F">
        <w:rPr>
          <w:sz w:val="24"/>
          <w:szCs w:val="24"/>
        </w:rPr>
        <w:t>.</w:t>
      </w:r>
      <w:r w:rsidR="00AA6EFD" w:rsidRPr="00AA6EFD">
        <w:rPr>
          <w:sz w:val="24"/>
          <w:szCs w:val="24"/>
        </w:rPr>
        <w:t xml:space="preserve"> </w:t>
      </w:r>
    </w:p>
    <w:p w14:paraId="50460A4F" w14:textId="1540F265" w:rsidR="00AA6EFD" w:rsidRDefault="00AA6EFD" w:rsidP="00AA6EF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81DD8">
        <w:rPr>
          <w:sz w:val="24"/>
          <w:szCs w:val="24"/>
        </w:rPr>
        <w:t>Friends are also encouraged to ask for support from their local meetings</w:t>
      </w:r>
      <w:r>
        <w:rPr>
          <w:sz w:val="24"/>
          <w:szCs w:val="24"/>
        </w:rPr>
        <w:t xml:space="preserve"> and other sources</w:t>
      </w:r>
      <w:r w:rsidRPr="00481DD8">
        <w:rPr>
          <w:sz w:val="24"/>
          <w:szCs w:val="24"/>
        </w:rPr>
        <w:t>.</w:t>
      </w:r>
    </w:p>
    <w:p w14:paraId="1BA0B22B" w14:textId="280014C1" w:rsidR="000F7FCF" w:rsidRPr="00AA6EFD" w:rsidRDefault="000F7FCF" w:rsidP="00AA6EF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policy will be implemented by the General Secretary.</w:t>
      </w:r>
    </w:p>
    <w:p w14:paraId="387B7580" w14:textId="56FD6F87" w:rsidR="002E01F5" w:rsidRPr="009004E3" w:rsidRDefault="002E01F5" w:rsidP="009004E3">
      <w:pPr>
        <w:rPr>
          <w:sz w:val="24"/>
          <w:szCs w:val="24"/>
        </w:rPr>
      </w:pPr>
    </w:p>
    <w:sectPr w:rsidR="002E01F5" w:rsidRPr="009004E3" w:rsidSect="00AA51D5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B97CF6"/>
    <w:multiLevelType w:val="hybridMultilevel"/>
    <w:tmpl w:val="805E256E"/>
    <w:lvl w:ilvl="0" w:tplc="BE30D0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FE4FAA"/>
    <w:multiLevelType w:val="hybridMultilevel"/>
    <w:tmpl w:val="D5BAD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05C62"/>
    <w:multiLevelType w:val="hybridMultilevel"/>
    <w:tmpl w:val="E984F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36208"/>
    <w:multiLevelType w:val="hybridMultilevel"/>
    <w:tmpl w:val="54A6C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232CA"/>
    <w:multiLevelType w:val="hybridMultilevel"/>
    <w:tmpl w:val="4E3E1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744579">
    <w:abstractNumId w:val="4"/>
  </w:num>
  <w:num w:numId="2" w16cid:durableId="310137426">
    <w:abstractNumId w:val="0"/>
  </w:num>
  <w:num w:numId="3" w16cid:durableId="1611741216">
    <w:abstractNumId w:val="3"/>
  </w:num>
  <w:num w:numId="4" w16cid:durableId="832110757">
    <w:abstractNumId w:val="2"/>
  </w:num>
  <w:num w:numId="5" w16cid:durableId="1618027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F5"/>
    <w:rsid w:val="000377D6"/>
    <w:rsid w:val="000C4D93"/>
    <w:rsid w:val="000E4BD0"/>
    <w:rsid w:val="000F7FCF"/>
    <w:rsid w:val="001119A7"/>
    <w:rsid w:val="00123A2B"/>
    <w:rsid w:val="00173E6E"/>
    <w:rsid w:val="00191BA5"/>
    <w:rsid w:val="00193AED"/>
    <w:rsid w:val="001A777C"/>
    <w:rsid w:val="001E71A4"/>
    <w:rsid w:val="00265312"/>
    <w:rsid w:val="002663A4"/>
    <w:rsid w:val="00274C4F"/>
    <w:rsid w:val="0029193D"/>
    <w:rsid w:val="00296B1D"/>
    <w:rsid w:val="002B1195"/>
    <w:rsid w:val="002C0E60"/>
    <w:rsid w:val="002E01F5"/>
    <w:rsid w:val="002E04B3"/>
    <w:rsid w:val="003309C9"/>
    <w:rsid w:val="00340EAA"/>
    <w:rsid w:val="00342E17"/>
    <w:rsid w:val="00363F1F"/>
    <w:rsid w:val="00380A74"/>
    <w:rsid w:val="003A3122"/>
    <w:rsid w:val="003A5F50"/>
    <w:rsid w:val="003A652B"/>
    <w:rsid w:val="003E26B7"/>
    <w:rsid w:val="00412B53"/>
    <w:rsid w:val="00412BCC"/>
    <w:rsid w:val="00435649"/>
    <w:rsid w:val="004532EE"/>
    <w:rsid w:val="00466BC7"/>
    <w:rsid w:val="004704AA"/>
    <w:rsid w:val="00481DD8"/>
    <w:rsid w:val="004840A0"/>
    <w:rsid w:val="004E3325"/>
    <w:rsid w:val="00515166"/>
    <w:rsid w:val="005666E0"/>
    <w:rsid w:val="00581D04"/>
    <w:rsid w:val="005A25B0"/>
    <w:rsid w:val="006726D2"/>
    <w:rsid w:val="00690FF2"/>
    <w:rsid w:val="006C467D"/>
    <w:rsid w:val="006D479F"/>
    <w:rsid w:val="006F55FD"/>
    <w:rsid w:val="00706693"/>
    <w:rsid w:val="00712D0C"/>
    <w:rsid w:val="0075538B"/>
    <w:rsid w:val="00757686"/>
    <w:rsid w:val="00766F63"/>
    <w:rsid w:val="00786274"/>
    <w:rsid w:val="007A3E17"/>
    <w:rsid w:val="007C27F8"/>
    <w:rsid w:val="007F70EA"/>
    <w:rsid w:val="00816E20"/>
    <w:rsid w:val="0082731A"/>
    <w:rsid w:val="00832C50"/>
    <w:rsid w:val="00895D08"/>
    <w:rsid w:val="008B6191"/>
    <w:rsid w:val="008E44DF"/>
    <w:rsid w:val="009004E3"/>
    <w:rsid w:val="00900C1E"/>
    <w:rsid w:val="0090680E"/>
    <w:rsid w:val="009551A0"/>
    <w:rsid w:val="00982E77"/>
    <w:rsid w:val="009D33C5"/>
    <w:rsid w:val="00A54572"/>
    <w:rsid w:val="00AA1327"/>
    <w:rsid w:val="00AA2DDC"/>
    <w:rsid w:val="00AA5164"/>
    <w:rsid w:val="00AA51D5"/>
    <w:rsid w:val="00AA6EFD"/>
    <w:rsid w:val="00AC5DF9"/>
    <w:rsid w:val="00AD5A59"/>
    <w:rsid w:val="00AD799A"/>
    <w:rsid w:val="00AE460C"/>
    <w:rsid w:val="00B15FB2"/>
    <w:rsid w:val="00B42D3C"/>
    <w:rsid w:val="00B54DA8"/>
    <w:rsid w:val="00BB3601"/>
    <w:rsid w:val="00C1284E"/>
    <w:rsid w:val="00C142D0"/>
    <w:rsid w:val="00C3204C"/>
    <w:rsid w:val="00C63BCE"/>
    <w:rsid w:val="00C67D5B"/>
    <w:rsid w:val="00C70544"/>
    <w:rsid w:val="00CB2B42"/>
    <w:rsid w:val="00CB6BDB"/>
    <w:rsid w:val="00CD7042"/>
    <w:rsid w:val="00CE7FA7"/>
    <w:rsid w:val="00D6119F"/>
    <w:rsid w:val="00E15BA3"/>
    <w:rsid w:val="00E742DD"/>
    <w:rsid w:val="00E77B7A"/>
    <w:rsid w:val="00E81A0A"/>
    <w:rsid w:val="00E91393"/>
    <w:rsid w:val="00EB796E"/>
    <w:rsid w:val="00EE7CB3"/>
    <w:rsid w:val="00EF3669"/>
    <w:rsid w:val="00F54C74"/>
    <w:rsid w:val="00F60570"/>
    <w:rsid w:val="00F75792"/>
    <w:rsid w:val="00F807DC"/>
    <w:rsid w:val="00F85BE4"/>
    <w:rsid w:val="00F9705F"/>
    <w:rsid w:val="00FA7856"/>
    <w:rsid w:val="00FC1E97"/>
    <w:rsid w:val="00FC4B8E"/>
    <w:rsid w:val="00FC6CE6"/>
    <w:rsid w:val="00FE270A"/>
    <w:rsid w:val="00FE2D62"/>
    <w:rsid w:val="00FE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18A96"/>
  <w15:chartTrackingRefBased/>
  <w15:docId w15:val="{ECA694AD-0B10-48B5-B2AA-6370410D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1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66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69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919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Tall</dc:creator>
  <cp:keywords/>
  <dc:description/>
  <cp:lastModifiedBy>Linda Pardoe</cp:lastModifiedBy>
  <cp:revision>4</cp:revision>
  <dcterms:created xsi:type="dcterms:W3CDTF">2024-05-07T17:40:00Z</dcterms:created>
  <dcterms:modified xsi:type="dcterms:W3CDTF">2024-05-07T17:41:00Z</dcterms:modified>
</cp:coreProperties>
</file>